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7F10738" w14:textId="711E8E87" w:rsidR="006A62F0" w:rsidRPr="00F303DD" w:rsidRDefault="003378BD" w:rsidP="00DF386E">
      <w:pPr>
        <w:ind w:left="2970"/>
        <w:jc w:val="center"/>
        <w:rPr>
          <w:rFonts w:cs="Aharoni"/>
          <w:sz w:val="72"/>
          <w:szCs w:val="72"/>
        </w:rPr>
      </w:pPr>
      <w:r>
        <w:rPr>
          <w:noProof/>
        </w:rPr>
        <mc:AlternateContent>
          <mc:Choice Requires="wps">
            <w:drawing>
              <wp:anchor distT="0" distB="0" distL="114300" distR="114300" simplePos="0" relativeHeight="251657216" behindDoc="0" locked="0" layoutInCell="0" allowOverlap="1" wp14:anchorId="2C5BB377" wp14:editId="702577E6">
                <wp:simplePos x="0" y="0"/>
                <wp:positionH relativeFrom="page">
                  <wp:posOffset>160867</wp:posOffset>
                </wp:positionH>
                <wp:positionV relativeFrom="page">
                  <wp:posOffset>575733</wp:posOffset>
                </wp:positionV>
                <wp:extent cx="2019300" cy="9330267"/>
                <wp:effectExtent l="0" t="0" r="38100" b="61595"/>
                <wp:wrapSquare wrapText="bothSides"/>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330267"/>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7FE6F3B1" w14:textId="04BB9DBE" w:rsidR="00996A40" w:rsidRPr="007A1308" w:rsidRDefault="00283BC6" w:rsidP="00F77280">
                            <w:pPr>
                              <w:pStyle w:val="NoSpacing"/>
                              <w:rPr>
                                <w:b/>
                              </w:rPr>
                            </w:pPr>
                            <w:r w:rsidRPr="007A1308">
                              <w:rPr>
                                <w:b/>
                                <w:u w:val="single"/>
                              </w:rPr>
                              <w:t>B</w:t>
                            </w:r>
                            <w:r w:rsidR="00996A40" w:rsidRPr="007A1308">
                              <w:rPr>
                                <w:b/>
                                <w:u w:val="single"/>
                              </w:rPr>
                              <w:t xml:space="preserve">oard of Directors </w:t>
                            </w:r>
                          </w:p>
                          <w:p w14:paraId="5A1FD2F9" w14:textId="77777777" w:rsidR="00996A40" w:rsidRPr="007A1308" w:rsidRDefault="00996A40" w:rsidP="00996A40">
                            <w:pPr>
                              <w:pStyle w:val="NoSpacing"/>
                            </w:pPr>
                          </w:p>
                          <w:p w14:paraId="6BEC275C" w14:textId="1B104C47" w:rsidR="002347AD" w:rsidRPr="007A1308" w:rsidRDefault="00584D15" w:rsidP="002347AD">
                            <w:pPr>
                              <w:pStyle w:val="NoSpacing"/>
                              <w:rPr>
                                <w:b/>
                              </w:rPr>
                            </w:pPr>
                            <w:r w:rsidRPr="007A1308">
                              <w:rPr>
                                <w:b/>
                              </w:rPr>
                              <w:t>Anthony Gaudio</w:t>
                            </w:r>
                            <w:r w:rsidR="002347AD" w:rsidRPr="007A1308">
                              <w:rPr>
                                <w:b/>
                              </w:rPr>
                              <w:t>, Chair</w:t>
                            </w:r>
                          </w:p>
                          <w:p w14:paraId="5DAEF85E" w14:textId="31FC91B9" w:rsidR="002347AD" w:rsidRPr="007A1308" w:rsidRDefault="00584D15" w:rsidP="002347AD">
                            <w:pPr>
                              <w:pStyle w:val="NoSpacing"/>
                              <w:rPr>
                                <w:bCs/>
                              </w:rPr>
                            </w:pPr>
                            <w:r w:rsidRPr="007A1308">
                              <w:t>Retired Master Septic Tank</w:t>
                            </w:r>
                            <w:r w:rsidR="002347AD" w:rsidRPr="007A1308">
                              <w:t xml:space="preserve"> </w:t>
                            </w:r>
                            <w:r w:rsidRPr="007A1308">
                              <w:t xml:space="preserve"> &amp; Undergrou</w:t>
                            </w:r>
                            <w:r w:rsidR="00CC44B4" w:rsidRPr="007A1308">
                              <w:t>nd Utility Contractor</w:t>
                            </w:r>
                          </w:p>
                          <w:p w14:paraId="1C7B2968" w14:textId="77777777" w:rsidR="002347AD" w:rsidRPr="007A1308" w:rsidRDefault="002347AD" w:rsidP="002347AD">
                            <w:pPr>
                              <w:pStyle w:val="NoSpacing"/>
                            </w:pPr>
                          </w:p>
                          <w:p w14:paraId="4E6D5D68" w14:textId="7B3DD707" w:rsidR="00584D15" w:rsidRPr="007A1308" w:rsidRDefault="00584D15" w:rsidP="00584D15">
                            <w:pPr>
                              <w:pStyle w:val="NoSpacing"/>
                            </w:pPr>
                            <w:r w:rsidRPr="007A1308">
                              <w:rPr>
                                <w:b/>
                                <w:bCs/>
                              </w:rPr>
                              <w:t>Michael Keys, Vice Chair</w:t>
                            </w:r>
                          </w:p>
                          <w:p w14:paraId="54A540DD" w14:textId="77777777" w:rsidR="00584D15" w:rsidRPr="007A1308" w:rsidRDefault="00584D15" w:rsidP="00584D15">
                            <w:pPr>
                              <w:pStyle w:val="NoSpacing"/>
                            </w:pPr>
                            <w:r w:rsidRPr="007A1308">
                              <w:t>Wildlife Biologist</w:t>
                            </w:r>
                          </w:p>
                          <w:p w14:paraId="630CCBD5" w14:textId="77777777" w:rsidR="002F380C" w:rsidRPr="007A1308" w:rsidRDefault="002F380C" w:rsidP="00A6749E">
                            <w:pPr>
                              <w:pStyle w:val="NoSpacing"/>
                              <w:rPr>
                                <w:u w:val="single"/>
                              </w:rPr>
                            </w:pPr>
                          </w:p>
                          <w:p w14:paraId="502A1458" w14:textId="29A2A449" w:rsidR="00F16F07" w:rsidRPr="007A1308" w:rsidRDefault="002926EB" w:rsidP="00F16F07">
                            <w:pPr>
                              <w:pStyle w:val="NoSpacing"/>
                              <w:rPr>
                                <w:b/>
                              </w:rPr>
                            </w:pPr>
                            <w:r w:rsidRPr="007A1308">
                              <w:rPr>
                                <w:b/>
                              </w:rPr>
                              <w:t>Jim Davis</w:t>
                            </w:r>
                            <w:r w:rsidR="009A5030" w:rsidRPr="007A1308">
                              <w:rPr>
                                <w:b/>
                              </w:rPr>
                              <w:t>, Treasurer</w:t>
                            </w:r>
                          </w:p>
                          <w:p w14:paraId="795B5D8A" w14:textId="009C8B9D" w:rsidR="00F16F07" w:rsidRPr="007A1308" w:rsidRDefault="00FD2174" w:rsidP="00996A40">
                            <w:pPr>
                              <w:pStyle w:val="NoSpacing"/>
                            </w:pPr>
                            <w:r w:rsidRPr="007A1308">
                              <w:t xml:space="preserve">Retired Exec Director, </w:t>
                            </w:r>
                            <w:r w:rsidR="00356350" w:rsidRPr="007A1308">
                              <w:t>Sustainab</w:t>
                            </w:r>
                            <w:r w:rsidR="00483D33" w:rsidRPr="007A1308">
                              <w:t>le Tallahassee</w:t>
                            </w:r>
                          </w:p>
                          <w:p w14:paraId="412074B6" w14:textId="77777777" w:rsidR="00356350" w:rsidRPr="007A1308" w:rsidRDefault="00356350" w:rsidP="006A62F0">
                            <w:pPr>
                              <w:pStyle w:val="NoSpacing"/>
                              <w:rPr>
                                <w:u w:val="single"/>
                              </w:rPr>
                            </w:pPr>
                          </w:p>
                          <w:p w14:paraId="227D470C" w14:textId="77777777" w:rsidR="000358B9" w:rsidRPr="007A1308" w:rsidRDefault="000358B9" w:rsidP="000358B9">
                            <w:pPr>
                              <w:pStyle w:val="NoSpacing"/>
                              <w:rPr>
                                <w:b/>
                              </w:rPr>
                            </w:pPr>
                            <w:r w:rsidRPr="007A1308">
                              <w:rPr>
                                <w:b/>
                              </w:rPr>
                              <w:t>Brian Lupiani, Secretary</w:t>
                            </w:r>
                          </w:p>
                          <w:p w14:paraId="3B1B6D3A" w14:textId="77777777" w:rsidR="000358B9" w:rsidRPr="007A1308" w:rsidRDefault="000358B9" w:rsidP="000358B9">
                            <w:pPr>
                              <w:pStyle w:val="NoSpacing"/>
                              <w:rPr>
                                <w:bCs/>
                              </w:rPr>
                            </w:pPr>
                            <w:r w:rsidRPr="007A1308">
                              <w:rPr>
                                <w:bCs/>
                              </w:rPr>
                              <w:t>Springs Research Volunteer</w:t>
                            </w:r>
                          </w:p>
                          <w:p w14:paraId="199BE3FF" w14:textId="77777777" w:rsidR="00473DB4" w:rsidRPr="007A1308" w:rsidRDefault="00473DB4" w:rsidP="00996A40">
                            <w:pPr>
                              <w:pStyle w:val="NoSpacing"/>
                              <w:rPr>
                                <w:b/>
                              </w:rPr>
                            </w:pPr>
                          </w:p>
                          <w:p w14:paraId="421A93BF" w14:textId="77777777" w:rsidR="007A1308" w:rsidRPr="007A1308" w:rsidRDefault="007A1308" w:rsidP="007A1308">
                            <w:pPr>
                              <w:pStyle w:val="NoSpacing"/>
                              <w:rPr>
                                <w:b/>
                              </w:rPr>
                            </w:pPr>
                            <w:r w:rsidRPr="007A1308">
                              <w:rPr>
                                <w:b/>
                              </w:rPr>
                              <w:t>Robert Deyle</w:t>
                            </w:r>
                          </w:p>
                          <w:p w14:paraId="10A2D6A3" w14:textId="267EEF60" w:rsidR="007A1308" w:rsidRPr="007A1308" w:rsidRDefault="007A1308" w:rsidP="007A1308">
                            <w:pPr>
                              <w:pStyle w:val="NoSpacing"/>
                            </w:pPr>
                            <w:r w:rsidRPr="007A1308">
                              <w:t xml:space="preserve">FSU Professor </w:t>
                            </w:r>
                            <w:r w:rsidR="007D2606" w:rsidRPr="007A1308">
                              <w:t xml:space="preserve">Emeritus </w:t>
                            </w:r>
                            <w:r w:rsidRPr="007A1308">
                              <w:t>of Urban &amp; Regional Planning</w:t>
                            </w:r>
                          </w:p>
                          <w:p w14:paraId="5210F34C" w14:textId="77777777" w:rsidR="007A1308" w:rsidRPr="007A1308" w:rsidRDefault="007A1308" w:rsidP="007A1308">
                            <w:pPr>
                              <w:pStyle w:val="NoSpacing"/>
                              <w:rPr>
                                <w:bCs/>
                              </w:rPr>
                            </w:pPr>
                          </w:p>
                          <w:p w14:paraId="08AA8F07" w14:textId="77777777" w:rsidR="003378BD" w:rsidRPr="007A1308" w:rsidRDefault="003378BD" w:rsidP="003378BD">
                            <w:pPr>
                              <w:pStyle w:val="NoSpacing"/>
                            </w:pPr>
                            <w:r w:rsidRPr="007A1308">
                              <w:rPr>
                                <w:b/>
                              </w:rPr>
                              <w:t>Gail Fishman</w:t>
                            </w:r>
                          </w:p>
                          <w:p w14:paraId="123DAE3A" w14:textId="264DC44A" w:rsidR="003378BD" w:rsidRPr="007A1308" w:rsidRDefault="003378BD" w:rsidP="003378BD">
                            <w:pPr>
                              <w:pStyle w:val="NoSpacing"/>
                            </w:pPr>
                            <w:r w:rsidRPr="007A1308">
                              <w:t>Writer</w:t>
                            </w:r>
                          </w:p>
                          <w:p w14:paraId="1070069B" w14:textId="34BA12DE" w:rsidR="003378BD" w:rsidRPr="007A1308" w:rsidRDefault="003378BD" w:rsidP="003378BD">
                            <w:pPr>
                              <w:pStyle w:val="NoSpacing"/>
                            </w:pPr>
                          </w:p>
                          <w:p w14:paraId="6172AF14" w14:textId="1EC52B86" w:rsidR="003378BD" w:rsidRPr="007A1308" w:rsidRDefault="003378BD" w:rsidP="003378BD">
                            <w:pPr>
                              <w:pStyle w:val="NoSpacing"/>
                              <w:rPr>
                                <w:b/>
                                <w:bCs/>
                              </w:rPr>
                            </w:pPr>
                            <w:r w:rsidRPr="007A1308">
                              <w:rPr>
                                <w:b/>
                                <w:bCs/>
                              </w:rPr>
                              <w:t>Rob Gelhardt</w:t>
                            </w:r>
                          </w:p>
                          <w:p w14:paraId="0D23855B" w14:textId="0097A4DC" w:rsidR="003378BD" w:rsidRPr="007A1308" w:rsidRDefault="003378BD" w:rsidP="003378BD">
                            <w:pPr>
                              <w:pStyle w:val="NoSpacing"/>
                            </w:pPr>
                            <w:r w:rsidRPr="007A1308">
                              <w:t>Gelhardt Graphics</w:t>
                            </w:r>
                          </w:p>
                          <w:p w14:paraId="561336AD" w14:textId="77777777" w:rsidR="00F00689" w:rsidRPr="007A1308" w:rsidRDefault="00F00689" w:rsidP="00996A40">
                            <w:pPr>
                              <w:pStyle w:val="NoSpacing"/>
                            </w:pPr>
                          </w:p>
                          <w:p w14:paraId="3649852B" w14:textId="77777777" w:rsidR="00470C9B" w:rsidRPr="007A1308" w:rsidRDefault="00470C9B" w:rsidP="00470C9B">
                            <w:pPr>
                              <w:pStyle w:val="NoSpacing"/>
                              <w:rPr>
                                <w:b/>
                              </w:rPr>
                            </w:pPr>
                            <w:r w:rsidRPr="007A1308">
                              <w:rPr>
                                <w:b/>
                              </w:rPr>
                              <w:t>Albert Gregory</w:t>
                            </w:r>
                          </w:p>
                          <w:p w14:paraId="3D869066" w14:textId="77777777" w:rsidR="00470C9B" w:rsidRPr="007A1308" w:rsidRDefault="00470C9B" w:rsidP="00470C9B">
                            <w:pPr>
                              <w:pStyle w:val="NoSpacing"/>
                            </w:pPr>
                            <w:r w:rsidRPr="007A1308">
                              <w:t>Retired, Department of</w:t>
                            </w:r>
                          </w:p>
                          <w:p w14:paraId="6E5E615C" w14:textId="77777777" w:rsidR="00470C9B" w:rsidRPr="007A1308" w:rsidRDefault="00470C9B" w:rsidP="00470C9B">
                            <w:pPr>
                              <w:pStyle w:val="NoSpacing"/>
                            </w:pPr>
                            <w:r w:rsidRPr="007A1308">
                              <w:t>Environmental Protection</w:t>
                            </w:r>
                          </w:p>
                          <w:p w14:paraId="1E4E0943" w14:textId="77777777" w:rsidR="00470C9B" w:rsidRPr="007A1308" w:rsidRDefault="00470C9B" w:rsidP="00996A40">
                            <w:pPr>
                              <w:pStyle w:val="NoSpacing"/>
                              <w:rPr>
                                <w:b/>
                              </w:rPr>
                            </w:pPr>
                          </w:p>
                          <w:p w14:paraId="5C152961" w14:textId="5F039D6A" w:rsidR="004E798C" w:rsidRPr="007A1308" w:rsidRDefault="004E798C" w:rsidP="00996A40">
                            <w:pPr>
                              <w:pStyle w:val="NoSpacing"/>
                              <w:rPr>
                                <w:b/>
                                <w:bCs/>
                              </w:rPr>
                            </w:pPr>
                            <w:r w:rsidRPr="007A1308">
                              <w:rPr>
                                <w:b/>
                                <w:bCs/>
                              </w:rPr>
                              <w:t>Chad Hanson</w:t>
                            </w:r>
                          </w:p>
                          <w:p w14:paraId="28BAE5CB" w14:textId="39B86EB7" w:rsidR="000D18CC" w:rsidRPr="007A1308" w:rsidRDefault="000D18CC" w:rsidP="00996A40">
                            <w:pPr>
                              <w:pStyle w:val="NoSpacing"/>
                              <w:rPr>
                                <w:bCs/>
                              </w:rPr>
                            </w:pPr>
                            <w:r w:rsidRPr="007A1308">
                              <w:rPr>
                                <w:bCs/>
                              </w:rPr>
                              <w:t xml:space="preserve">Policy Analyst </w:t>
                            </w:r>
                          </w:p>
                          <w:p w14:paraId="34236CC0" w14:textId="77777777" w:rsidR="004E798C" w:rsidRPr="007A1308" w:rsidRDefault="004E798C" w:rsidP="00996A40">
                            <w:pPr>
                              <w:pStyle w:val="NoSpacing"/>
                              <w:rPr>
                                <w:bCs/>
                              </w:rPr>
                            </w:pPr>
                          </w:p>
                          <w:p w14:paraId="3A256690" w14:textId="5B4895B8" w:rsidR="00473DB4" w:rsidRPr="007A1308" w:rsidRDefault="00F00689" w:rsidP="00996A40">
                            <w:pPr>
                              <w:pStyle w:val="NoSpacing"/>
                            </w:pPr>
                            <w:r w:rsidRPr="007A1308">
                              <w:rPr>
                                <w:b/>
                              </w:rPr>
                              <w:t>Cal Jamison</w:t>
                            </w:r>
                          </w:p>
                          <w:p w14:paraId="47DC6260" w14:textId="634D93FC" w:rsidR="00F00689" w:rsidRPr="007A1308" w:rsidRDefault="00F00689" w:rsidP="00996A40">
                            <w:pPr>
                              <w:pStyle w:val="NoSpacing"/>
                            </w:pPr>
                            <w:r w:rsidRPr="007A1308">
                              <w:t>Wakulla Soil &amp; Water</w:t>
                            </w:r>
                            <w:r w:rsidR="00473DB4" w:rsidRPr="007A1308">
                              <w:t xml:space="preserve"> </w:t>
                            </w:r>
                            <w:r w:rsidRPr="007A1308">
                              <w:t>Conservation District</w:t>
                            </w:r>
                          </w:p>
                          <w:p w14:paraId="32330330" w14:textId="6A0E1DB4" w:rsidR="009A5030" w:rsidRPr="007A1308" w:rsidRDefault="009A5030" w:rsidP="00996A40">
                            <w:pPr>
                              <w:pStyle w:val="NoSpacing"/>
                            </w:pPr>
                          </w:p>
                          <w:p w14:paraId="4F1AAEAD" w14:textId="77777777" w:rsidR="007A1308" w:rsidRPr="007A1308" w:rsidRDefault="007A1308" w:rsidP="007A1308">
                            <w:pPr>
                              <w:pStyle w:val="NoSpacing"/>
                              <w:rPr>
                                <w:b/>
                              </w:rPr>
                            </w:pPr>
                            <w:r w:rsidRPr="007A1308">
                              <w:rPr>
                                <w:b/>
                              </w:rPr>
                              <w:t>Howard Kessler, Chair</w:t>
                            </w:r>
                          </w:p>
                          <w:p w14:paraId="4DABFA24" w14:textId="77777777" w:rsidR="007A1308" w:rsidRPr="007A1308" w:rsidRDefault="007A1308" w:rsidP="007A1308">
                            <w:pPr>
                              <w:pStyle w:val="NoSpacing"/>
                              <w:rPr>
                                <w:bCs/>
                              </w:rPr>
                            </w:pPr>
                            <w:r w:rsidRPr="007A1308">
                              <w:t>Physicians for Social Responsibility Florida</w:t>
                            </w:r>
                          </w:p>
                          <w:p w14:paraId="59A80D78" w14:textId="77777777" w:rsidR="007A1308" w:rsidRPr="007A1308" w:rsidRDefault="007A1308" w:rsidP="007A1308">
                            <w:pPr>
                              <w:pStyle w:val="NoSpacing"/>
                            </w:pPr>
                          </w:p>
                          <w:p w14:paraId="33548980" w14:textId="1EF4517B" w:rsidR="003378BD" w:rsidRPr="007A1308" w:rsidRDefault="003378BD" w:rsidP="003378BD">
                            <w:pPr>
                              <w:pStyle w:val="NoSpacing"/>
                              <w:rPr>
                                <w:b/>
                              </w:rPr>
                            </w:pPr>
                            <w:r w:rsidRPr="007A1308">
                              <w:rPr>
                                <w:b/>
                              </w:rPr>
                              <w:t>Debbie Lightsey</w:t>
                            </w:r>
                          </w:p>
                          <w:p w14:paraId="4D2BCBC4" w14:textId="77777777" w:rsidR="003378BD" w:rsidRPr="007A1308" w:rsidRDefault="003378BD" w:rsidP="003378BD">
                            <w:pPr>
                              <w:pStyle w:val="NoSpacing"/>
                            </w:pPr>
                            <w:r w:rsidRPr="007A1308">
                              <w:t>Former Tallahassee</w:t>
                            </w:r>
                          </w:p>
                          <w:p w14:paraId="2434F6FF" w14:textId="77777777" w:rsidR="003378BD" w:rsidRPr="007A1308" w:rsidRDefault="003378BD" w:rsidP="003378BD">
                            <w:pPr>
                              <w:pStyle w:val="NoSpacing"/>
                            </w:pPr>
                            <w:r w:rsidRPr="007A1308">
                              <w:t>City Commissioner</w:t>
                            </w:r>
                          </w:p>
                          <w:p w14:paraId="598AD479" w14:textId="77777777" w:rsidR="007C14D7" w:rsidRPr="007A1308" w:rsidRDefault="007C14D7" w:rsidP="00996A40">
                            <w:pPr>
                              <w:pStyle w:val="NoSpacing"/>
                            </w:pPr>
                          </w:p>
                          <w:p w14:paraId="18B934FE" w14:textId="06FB2A9E" w:rsidR="002F380C" w:rsidRPr="007A1308" w:rsidRDefault="002F380C" w:rsidP="00483D33">
                            <w:pPr>
                              <w:pStyle w:val="NoSpacing"/>
                            </w:pPr>
                            <w:r w:rsidRPr="007A1308">
                              <w:rPr>
                                <w:b/>
                              </w:rPr>
                              <w:t>Lindsay Stevens</w:t>
                            </w:r>
                            <w:r w:rsidR="00456AA1" w:rsidRPr="007A1308">
                              <w:t xml:space="preserve">, </w:t>
                            </w:r>
                            <w:r w:rsidR="003C4439" w:rsidRPr="007A1308">
                              <w:rPr>
                                <w:b/>
                                <w:bCs/>
                              </w:rPr>
                              <w:t>AICP, Esq.</w:t>
                            </w:r>
                          </w:p>
                          <w:p w14:paraId="1432C3A0" w14:textId="228E9E51" w:rsidR="002F380C" w:rsidRPr="007A1308" w:rsidRDefault="002F380C" w:rsidP="00483D33">
                            <w:pPr>
                              <w:pStyle w:val="NoSpacing"/>
                            </w:pPr>
                          </w:p>
                          <w:p w14:paraId="13D0FCAA" w14:textId="31D4C5BE" w:rsidR="000358B9" w:rsidRPr="007A1308" w:rsidRDefault="000358B9" w:rsidP="000358B9">
                            <w:pPr>
                              <w:pStyle w:val="NoSpacing"/>
                              <w:rPr>
                                <w:b/>
                              </w:rPr>
                            </w:pPr>
                            <w:r w:rsidRPr="007A1308">
                              <w:rPr>
                                <w:b/>
                              </w:rPr>
                              <w:t xml:space="preserve">Tom Taylor </w:t>
                            </w:r>
                          </w:p>
                          <w:p w14:paraId="5379C4C6" w14:textId="77777777" w:rsidR="000358B9" w:rsidRPr="007A1308" w:rsidRDefault="000358B9" w:rsidP="000358B9">
                            <w:pPr>
                              <w:pStyle w:val="NoSpacing"/>
                            </w:pPr>
                            <w:r w:rsidRPr="007A1308">
                              <w:t>FSU Adjunct Faculty</w:t>
                            </w:r>
                          </w:p>
                          <w:p w14:paraId="017EB08F" w14:textId="77777777" w:rsidR="000358B9" w:rsidRPr="007A1308" w:rsidRDefault="000358B9" w:rsidP="000358B9">
                            <w:pPr>
                              <w:pStyle w:val="NoSpacing"/>
                            </w:pPr>
                            <w:r w:rsidRPr="007A1308">
                              <w:t>and Private Consultant</w:t>
                            </w:r>
                            <w:r w:rsidRPr="007A1308">
                              <w:rPr>
                                <w:b/>
                              </w:rPr>
                              <w:t xml:space="preserve"> </w:t>
                            </w:r>
                          </w:p>
                          <w:p w14:paraId="366D227E" w14:textId="77777777" w:rsidR="000358B9" w:rsidRPr="007A1308" w:rsidRDefault="000358B9" w:rsidP="00483D33">
                            <w:pPr>
                              <w:pStyle w:val="NoSpacing"/>
                            </w:pPr>
                          </w:p>
                        </w:txbxContent>
                      </wps:txbx>
                      <wps:bodyPr rot="0" vert="horz" wrap="square" lIns="228600" tIns="137160" rIns="228600" bIns="13716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5BB377" id="_x0000_t202" coordsize="21600,21600" o:spt="202" path="m,l,21600r21600,l21600,xe">
                <v:stroke joinstyle="miter"/>
                <v:path gradientshapeok="t" o:connecttype="rect"/>
              </v:shapetype>
              <v:shape id="Text Box 26" o:spid="_x0000_s1026" type="#_x0000_t202" style="position:absolute;left:0;text-align:left;margin-left:12.65pt;margin-top:45.35pt;width:159pt;height:73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" o:allowincell="f" strokecolor="#95b3d7" strokeweight="1pt">
                <v:fill color2="#b8cce4" focus="100%" type="gradient"/>
                <v:shadow on="t" color="#243f60" opacity=".5" offset="1pt"/>
                <v:textbox inset="18pt,10.8pt,18pt,10.8pt">
                  <w:txbxContent>
                    <w:p w14:paraId="7FE6F3B1" w14:textId="04BB9DBE" w:rsidR="00996A40" w:rsidRPr="007A1308" w:rsidRDefault="00283BC6" w:rsidP="00F77280">
                      <w:pPr>
                        <w:pStyle w:val="NoSpacing"/>
                        <w:rPr>
                          <w:b/>
                        </w:rPr>
                      </w:pPr>
                      <w:r w:rsidRPr="007A1308">
                        <w:rPr>
                          <w:b/>
                          <w:u w:val="single"/>
                        </w:rPr>
                        <w:t>B</w:t>
                      </w:r>
                      <w:r w:rsidR="00996A40" w:rsidRPr="007A1308">
                        <w:rPr>
                          <w:b/>
                          <w:u w:val="single"/>
                        </w:rPr>
                        <w:t xml:space="preserve">oard of Directors </w:t>
                      </w:r>
                    </w:p>
                    <w:p w14:paraId="5A1FD2F9" w14:textId="77777777" w:rsidR="00996A40" w:rsidRPr="007A1308" w:rsidRDefault="00996A40" w:rsidP="00996A40">
                      <w:pPr>
                        <w:pStyle w:val="NoSpacing"/>
                      </w:pPr>
                    </w:p>
                    <w:p w14:paraId="6BEC275C" w14:textId="1B104C47" w:rsidR="002347AD" w:rsidRPr="007A1308" w:rsidRDefault="00584D15" w:rsidP="002347AD">
                      <w:pPr>
                        <w:pStyle w:val="NoSpacing"/>
                        <w:rPr>
                          <w:b/>
                        </w:rPr>
                      </w:pPr>
                      <w:r w:rsidRPr="007A1308">
                        <w:rPr>
                          <w:b/>
                        </w:rPr>
                        <w:t>Anthony Gaudio</w:t>
                      </w:r>
                      <w:r w:rsidR="002347AD" w:rsidRPr="007A1308">
                        <w:rPr>
                          <w:b/>
                        </w:rPr>
                        <w:t>, Chair</w:t>
                      </w:r>
                    </w:p>
                    <w:p w14:paraId="5DAEF85E" w14:textId="31FC91B9" w:rsidR="002347AD" w:rsidRPr="007A1308" w:rsidRDefault="00584D15" w:rsidP="002347AD">
                      <w:pPr>
                        <w:pStyle w:val="NoSpacing"/>
                        <w:rPr>
                          <w:bCs/>
                        </w:rPr>
                      </w:pPr>
                      <w:r w:rsidRPr="007A1308">
                        <w:t>Retired Master Septic Tank</w:t>
                      </w:r>
                      <w:r w:rsidR="002347AD" w:rsidRPr="007A1308">
                        <w:t xml:space="preserve"> </w:t>
                      </w:r>
                      <w:r w:rsidRPr="007A1308">
                        <w:t xml:space="preserve"> &amp; Undergrou</w:t>
                      </w:r>
                      <w:r w:rsidR="00CC44B4" w:rsidRPr="007A1308">
                        <w:t>nd Utility Contractor</w:t>
                      </w:r>
                    </w:p>
                    <w:p w14:paraId="1C7B2968" w14:textId="77777777" w:rsidR="002347AD" w:rsidRPr="007A1308" w:rsidRDefault="002347AD" w:rsidP="002347AD">
                      <w:pPr>
                        <w:pStyle w:val="NoSpacing"/>
                      </w:pPr>
                    </w:p>
                    <w:p w14:paraId="4E6D5D68" w14:textId="7B3DD707" w:rsidR="00584D15" w:rsidRPr="007A1308" w:rsidRDefault="00584D15" w:rsidP="00584D15">
                      <w:pPr>
                        <w:pStyle w:val="NoSpacing"/>
                      </w:pPr>
                      <w:r w:rsidRPr="007A1308">
                        <w:rPr>
                          <w:b/>
                          <w:bCs/>
                        </w:rPr>
                        <w:t>Michael Keys, Vice Chair</w:t>
                      </w:r>
                    </w:p>
                    <w:p w14:paraId="54A540DD" w14:textId="77777777" w:rsidR="00584D15" w:rsidRPr="007A1308" w:rsidRDefault="00584D15" w:rsidP="00584D15">
                      <w:pPr>
                        <w:pStyle w:val="NoSpacing"/>
                      </w:pPr>
                      <w:r w:rsidRPr="007A1308">
                        <w:t>Wildlife Biologist</w:t>
                      </w:r>
                    </w:p>
                    <w:p w14:paraId="630CCBD5" w14:textId="77777777" w:rsidR="002F380C" w:rsidRPr="007A1308" w:rsidRDefault="002F380C" w:rsidP="00A6749E">
                      <w:pPr>
                        <w:pStyle w:val="NoSpacing"/>
                        <w:rPr>
                          <w:u w:val="single"/>
                        </w:rPr>
                      </w:pPr>
                    </w:p>
                    <w:p w14:paraId="502A1458" w14:textId="29A2A449" w:rsidR="00F16F07" w:rsidRPr="007A1308" w:rsidRDefault="002926EB" w:rsidP="00F16F07">
                      <w:pPr>
                        <w:pStyle w:val="NoSpacing"/>
                        <w:rPr>
                          <w:b/>
                        </w:rPr>
                      </w:pPr>
                      <w:r w:rsidRPr="007A1308">
                        <w:rPr>
                          <w:b/>
                        </w:rPr>
                        <w:t>Jim Davis</w:t>
                      </w:r>
                      <w:r w:rsidR="009A5030" w:rsidRPr="007A1308">
                        <w:rPr>
                          <w:b/>
                        </w:rPr>
                        <w:t>, Treasurer</w:t>
                      </w:r>
                    </w:p>
                    <w:p w14:paraId="795B5D8A" w14:textId="009C8B9D" w:rsidR="00F16F07" w:rsidRPr="007A1308" w:rsidRDefault="00FD2174" w:rsidP="00996A40">
                      <w:pPr>
                        <w:pStyle w:val="NoSpacing"/>
                      </w:pPr>
                      <w:r w:rsidRPr="007A1308">
                        <w:t xml:space="preserve">Retired Exec Director, </w:t>
                      </w:r>
                      <w:r w:rsidR="00356350" w:rsidRPr="007A1308">
                        <w:t>Sustainab</w:t>
                      </w:r>
                      <w:r w:rsidR="00483D33" w:rsidRPr="007A1308">
                        <w:t>le Tallahassee</w:t>
                      </w:r>
                    </w:p>
                    <w:p w14:paraId="412074B6" w14:textId="77777777" w:rsidR="00356350" w:rsidRPr="007A1308" w:rsidRDefault="00356350" w:rsidP="006A62F0">
                      <w:pPr>
                        <w:pStyle w:val="NoSpacing"/>
                        <w:rPr>
                          <w:u w:val="single"/>
                        </w:rPr>
                      </w:pPr>
                    </w:p>
                    <w:p w14:paraId="227D470C" w14:textId="77777777" w:rsidR="000358B9" w:rsidRPr="007A1308" w:rsidRDefault="000358B9" w:rsidP="000358B9">
                      <w:pPr>
                        <w:pStyle w:val="NoSpacing"/>
                        <w:rPr>
                          <w:b/>
                        </w:rPr>
                      </w:pPr>
                      <w:r w:rsidRPr="007A1308">
                        <w:rPr>
                          <w:b/>
                        </w:rPr>
                        <w:t>Brian Lupiani, Secretary</w:t>
                      </w:r>
                    </w:p>
                    <w:p w14:paraId="3B1B6D3A" w14:textId="77777777" w:rsidR="000358B9" w:rsidRPr="007A1308" w:rsidRDefault="000358B9" w:rsidP="000358B9">
                      <w:pPr>
                        <w:pStyle w:val="NoSpacing"/>
                        <w:rPr>
                          <w:bCs/>
                        </w:rPr>
                      </w:pPr>
                      <w:r w:rsidRPr="007A1308">
                        <w:rPr>
                          <w:bCs/>
                        </w:rPr>
                        <w:t>Springs Research Volunteer</w:t>
                      </w:r>
                    </w:p>
                    <w:p w14:paraId="199BE3FF" w14:textId="77777777" w:rsidR="00473DB4" w:rsidRPr="007A1308" w:rsidRDefault="00473DB4" w:rsidP="00996A40">
                      <w:pPr>
                        <w:pStyle w:val="NoSpacing"/>
                        <w:rPr>
                          <w:b/>
                        </w:rPr>
                      </w:pPr>
                    </w:p>
                    <w:p w14:paraId="421A93BF" w14:textId="77777777" w:rsidR="007A1308" w:rsidRPr="007A1308" w:rsidRDefault="007A1308" w:rsidP="007A1308">
                      <w:pPr>
                        <w:pStyle w:val="NoSpacing"/>
                        <w:rPr>
                          <w:b/>
                        </w:rPr>
                      </w:pPr>
                      <w:r w:rsidRPr="007A1308">
                        <w:rPr>
                          <w:b/>
                        </w:rPr>
                        <w:t>Robert Deyle</w:t>
                      </w:r>
                    </w:p>
                    <w:p w14:paraId="10A2D6A3" w14:textId="267EEF60" w:rsidR="007A1308" w:rsidRPr="007A1308" w:rsidRDefault="007A1308" w:rsidP="007A1308">
                      <w:pPr>
                        <w:pStyle w:val="NoSpacing"/>
                      </w:pPr>
                      <w:r w:rsidRPr="007A1308">
                        <w:t xml:space="preserve">FSU Professor </w:t>
                      </w:r>
                      <w:r w:rsidR="007D2606" w:rsidRPr="007A1308">
                        <w:t xml:space="preserve">Emeritus </w:t>
                      </w:r>
                      <w:r w:rsidRPr="007A1308">
                        <w:t>of Urban &amp; Regional Planning</w:t>
                      </w:r>
                    </w:p>
                    <w:p w14:paraId="5210F34C" w14:textId="77777777" w:rsidR="007A1308" w:rsidRPr="007A1308" w:rsidRDefault="007A1308" w:rsidP="007A1308">
                      <w:pPr>
                        <w:pStyle w:val="NoSpacing"/>
                        <w:rPr>
                          <w:bCs/>
                        </w:rPr>
                      </w:pPr>
                    </w:p>
                    <w:p w14:paraId="08AA8F07" w14:textId="77777777" w:rsidR="003378BD" w:rsidRPr="007A1308" w:rsidRDefault="003378BD" w:rsidP="003378BD">
                      <w:pPr>
                        <w:pStyle w:val="NoSpacing"/>
                      </w:pPr>
                      <w:r w:rsidRPr="007A1308">
                        <w:rPr>
                          <w:b/>
                        </w:rPr>
                        <w:t>Gail Fishman</w:t>
                      </w:r>
                    </w:p>
                    <w:p w14:paraId="123DAE3A" w14:textId="264DC44A" w:rsidR="003378BD" w:rsidRPr="007A1308" w:rsidRDefault="003378BD" w:rsidP="003378BD">
                      <w:pPr>
                        <w:pStyle w:val="NoSpacing"/>
                      </w:pPr>
                      <w:r w:rsidRPr="007A1308">
                        <w:t>Writer</w:t>
                      </w:r>
                    </w:p>
                    <w:p w14:paraId="1070069B" w14:textId="34BA12DE" w:rsidR="003378BD" w:rsidRPr="007A1308" w:rsidRDefault="003378BD" w:rsidP="003378BD">
                      <w:pPr>
                        <w:pStyle w:val="NoSpacing"/>
                      </w:pPr>
                    </w:p>
                    <w:p w14:paraId="6172AF14" w14:textId="1EC52B86" w:rsidR="003378BD" w:rsidRPr="007A1308" w:rsidRDefault="003378BD" w:rsidP="003378BD">
                      <w:pPr>
                        <w:pStyle w:val="NoSpacing"/>
                        <w:rPr>
                          <w:b/>
                          <w:bCs/>
                        </w:rPr>
                      </w:pPr>
                      <w:r w:rsidRPr="007A1308">
                        <w:rPr>
                          <w:b/>
                          <w:bCs/>
                        </w:rPr>
                        <w:t>Rob Gelhardt</w:t>
                      </w:r>
                    </w:p>
                    <w:p w14:paraId="0D23855B" w14:textId="0097A4DC" w:rsidR="003378BD" w:rsidRPr="007A1308" w:rsidRDefault="003378BD" w:rsidP="003378BD">
                      <w:pPr>
                        <w:pStyle w:val="NoSpacing"/>
                      </w:pPr>
                      <w:r w:rsidRPr="007A1308">
                        <w:t>Gelhardt Graphics</w:t>
                      </w:r>
                    </w:p>
                    <w:p w14:paraId="561336AD" w14:textId="77777777" w:rsidR="00F00689" w:rsidRPr="007A1308" w:rsidRDefault="00F00689" w:rsidP="00996A40">
                      <w:pPr>
                        <w:pStyle w:val="NoSpacing"/>
                      </w:pPr>
                    </w:p>
                    <w:p w14:paraId="3649852B" w14:textId="77777777" w:rsidR="00470C9B" w:rsidRPr="007A1308" w:rsidRDefault="00470C9B" w:rsidP="00470C9B">
                      <w:pPr>
                        <w:pStyle w:val="NoSpacing"/>
                        <w:rPr>
                          <w:b/>
                        </w:rPr>
                      </w:pPr>
                      <w:r w:rsidRPr="007A1308">
                        <w:rPr>
                          <w:b/>
                        </w:rPr>
                        <w:t>Albert Gregory</w:t>
                      </w:r>
                    </w:p>
                    <w:p w14:paraId="3D869066" w14:textId="77777777" w:rsidR="00470C9B" w:rsidRPr="007A1308" w:rsidRDefault="00470C9B" w:rsidP="00470C9B">
                      <w:pPr>
                        <w:pStyle w:val="NoSpacing"/>
                      </w:pPr>
                      <w:r w:rsidRPr="007A1308">
                        <w:t>Retired, Department of</w:t>
                      </w:r>
                    </w:p>
                    <w:p w14:paraId="6E5E615C" w14:textId="77777777" w:rsidR="00470C9B" w:rsidRPr="007A1308" w:rsidRDefault="00470C9B" w:rsidP="00470C9B">
                      <w:pPr>
                        <w:pStyle w:val="NoSpacing"/>
                      </w:pPr>
                      <w:r w:rsidRPr="007A1308">
                        <w:t>Environmental Protection</w:t>
                      </w:r>
                    </w:p>
                    <w:p w14:paraId="1E4E0943" w14:textId="77777777" w:rsidR="00470C9B" w:rsidRPr="007A1308" w:rsidRDefault="00470C9B" w:rsidP="00996A40">
                      <w:pPr>
                        <w:pStyle w:val="NoSpacing"/>
                        <w:rPr>
                          <w:b/>
                        </w:rPr>
                      </w:pPr>
                    </w:p>
                    <w:p w14:paraId="5C152961" w14:textId="5F039D6A" w:rsidR="004E798C" w:rsidRPr="007A1308" w:rsidRDefault="004E798C" w:rsidP="00996A40">
                      <w:pPr>
                        <w:pStyle w:val="NoSpacing"/>
                        <w:rPr>
                          <w:b/>
                          <w:bCs/>
                        </w:rPr>
                      </w:pPr>
                      <w:r w:rsidRPr="007A1308">
                        <w:rPr>
                          <w:b/>
                          <w:bCs/>
                        </w:rPr>
                        <w:t>Chad Hanson</w:t>
                      </w:r>
                    </w:p>
                    <w:p w14:paraId="28BAE5CB" w14:textId="39B86EB7" w:rsidR="000D18CC" w:rsidRPr="007A1308" w:rsidRDefault="000D18CC" w:rsidP="00996A40">
                      <w:pPr>
                        <w:pStyle w:val="NoSpacing"/>
                        <w:rPr>
                          <w:bCs/>
                        </w:rPr>
                      </w:pPr>
                      <w:r w:rsidRPr="007A1308">
                        <w:rPr>
                          <w:bCs/>
                        </w:rPr>
                        <w:t xml:space="preserve">Policy Analyst </w:t>
                      </w:r>
                    </w:p>
                    <w:p w14:paraId="34236CC0" w14:textId="77777777" w:rsidR="004E798C" w:rsidRPr="007A1308" w:rsidRDefault="004E798C" w:rsidP="00996A40">
                      <w:pPr>
                        <w:pStyle w:val="NoSpacing"/>
                        <w:rPr>
                          <w:bCs/>
                        </w:rPr>
                      </w:pPr>
                    </w:p>
                    <w:p w14:paraId="3A256690" w14:textId="5B4895B8" w:rsidR="00473DB4" w:rsidRPr="007A1308" w:rsidRDefault="00F00689" w:rsidP="00996A40">
                      <w:pPr>
                        <w:pStyle w:val="NoSpacing"/>
                      </w:pPr>
                      <w:r w:rsidRPr="007A1308">
                        <w:rPr>
                          <w:b/>
                        </w:rPr>
                        <w:t>Cal Jamison</w:t>
                      </w:r>
                    </w:p>
                    <w:p w14:paraId="47DC6260" w14:textId="634D93FC" w:rsidR="00F00689" w:rsidRPr="007A1308" w:rsidRDefault="00F00689" w:rsidP="00996A40">
                      <w:pPr>
                        <w:pStyle w:val="NoSpacing"/>
                      </w:pPr>
                      <w:r w:rsidRPr="007A1308">
                        <w:t>Wakulla Soil &amp; Water</w:t>
                      </w:r>
                      <w:r w:rsidR="00473DB4" w:rsidRPr="007A1308">
                        <w:t xml:space="preserve"> </w:t>
                      </w:r>
                      <w:r w:rsidRPr="007A1308">
                        <w:t>Conservation District</w:t>
                      </w:r>
                    </w:p>
                    <w:p w14:paraId="32330330" w14:textId="6A0E1DB4" w:rsidR="009A5030" w:rsidRPr="007A1308" w:rsidRDefault="009A5030" w:rsidP="00996A40">
                      <w:pPr>
                        <w:pStyle w:val="NoSpacing"/>
                      </w:pPr>
                    </w:p>
                    <w:p w14:paraId="4F1AAEAD" w14:textId="77777777" w:rsidR="007A1308" w:rsidRPr="007A1308" w:rsidRDefault="007A1308" w:rsidP="007A1308">
                      <w:pPr>
                        <w:pStyle w:val="NoSpacing"/>
                        <w:rPr>
                          <w:b/>
                        </w:rPr>
                      </w:pPr>
                      <w:r w:rsidRPr="007A1308">
                        <w:rPr>
                          <w:b/>
                        </w:rPr>
                        <w:t>Howard Kessler, Chair</w:t>
                      </w:r>
                    </w:p>
                    <w:p w14:paraId="4DABFA24" w14:textId="77777777" w:rsidR="007A1308" w:rsidRPr="007A1308" w:rsidRDefault="007A1308" w:rsidP="007A1308">
                      <w:pPr>
                        <w:pStyle w:val="NoSpacing"/>
                        <w:rPr>
                          <w:bCs/>
                        </w:rPr>
                      </w:pPr>
                      <w:r w:rsidRPr="007A1308">
                        <w:t>Physicians for Social Responsibility Florida</w:t>
                      </w:r>
                    </w:p>
                    <w:p w14:paraId="59A80D78" w14:textId="77777777" w:rsidR="007A1308" w:rsidRPr="007A1308" w:rsidRDefault="007A1308" w:rsidP="007A1308">
                      <w:pPr>
                        <w:pStyle w:val="NoSpacing"/>
                      </w:pPr>
                    </w:p>
                    <w:p w14:paraId="33548980" w14:textId="1EF4517B" w:rsidR="003378BD" w:rsidRPr="007A1308" w:rsidRDefault="003378BD" w:rsidP="003378BD">
                      <w:pPr>
                        <w:pStyle w:val="NoSpacing"/>
                        <w:rPr>
                          <w:b/>
                        </w:rPr>
                      </w:pPr>
                      <w:r w:rsidRPr="007A1308">
                        <w:rPr>
                          <w:b/>
                        </w:rPr>
                        <w:t>Debbie Lightsey</w:t>
                      </w:r>
                    </w:p>
                    <w:p w14:paraId="4D2BCBC4" w14:textId="77777777" w:rsidR="003378BD" w:rsidRPr="007A1308" w:rsidRDefault="003378BD" w:rsidP="003378BD">
                      <w:pPr>
                        <w:pStyle w:val="NoSpacing"/>
                      </w:pPr>
                      <w:r w:rsidRPr="007A1308">
                        <w:t>Former Tallahassee</w:t>
                      </w:r>
                    </w:p>
                    <w:p w14:paraId="2434F6FF" w14:textId="77777777" w:rsidR="003378BD" w:rsidRPr="007A1308" w:rsidRDefault="003378BD" w:rsidP="003378BD">
                      <w:pPr>
                        <w:pStyle w:val="NoSpacing"/>
                      </w:pPr>
                      <w:r w:rsidRPr="007A1308">
                        <w:t>City Commissioner</w:t>
                      </w:r>
                    </w:p>
                    <w:p w14:paraId="598AD479" w14:textId="77777777" w:rsidR="007C14D7" w:rsidRPr="007A1308" w:rsidRDefault="007C14D7" w:rsidP="00996A40">
                      <w:pPr>
                        <w:pStyle w:val="NoSpacing"/>
                      </w:pPr>
                    </w:p>
                    <w:p w14:paraId="18B934FE" w14:textId="06FB2A9E" w:rsidR="002F380C" w:rsidRPr="007A1308" w:rsidRDefault="002F380C" w:rsidP="00483D33">
                      <w:pPr>
                        <w:pStyle w:val="NoSpacing"/>
                      </w:pPr>
                      <w:r w:rsidRPr="007A1308">
                        <w:rPr>
                          <w:b/>
                        </w:rPr>
                        <w:t>Lindsay Stevens</w:t>
                      </w:r>
                      <w:r w:rsidR="00456AA1" w:rsidRPr="007A1308">
                        <w:t xml:space="preserve">, </w:t>
                      </w:r>
                      <w:r w:rsidR="003C4439" w:rsidRPr="007A1308">
                        <w:rPr>
                          <w:b/>
                          <w:bCs/>
                        </w:rPr>
                        <w:t>AICP, Esq.</w:t>
                      </w:r>
                    </w:p>
                    <w:p w14:paraId="1432C3A0" w14:textId="228E9E51" w:rsidR="002F380C" w:rsidRPr="007A1308" w:rsidRDefault="002F380C" w:rsidP="00483D33">
                      <w:pPr>
                        <w:pStyle w:val="NoSpacing"/>
                      </w:pPr>
                    </w:p>
                    <w:p w14:paraId="13D0FCAA" w14:textId="31D4C5BE" w:rsidR="000358B9" w:rsidRPr="007A1308" w:rsidRDefault="000358B9" w:rsidP="000358B9">
                      <w:pPr>
                        <w:pStyle w:val="NoSpacing"/>
                        <w:rPr>
                          <w:b/>
                        </w:rPr>
                      </w:pPr>
                      <w:r w:rsidRPr="007A1308">
                        <w:rPr>
                          <w:b/>
                        </w:rPr>
                        <w:t xml:space="preserve">Tom Taylor </w:t>
                      </w:r>
                    </w:p>
                    <w:p w14:paraId="5379C4C6" w14:textId="77777777" w:rsidR="000358B9" w:rsidRPr="007A1308" w:rsidRDefault="000358B9" w:rsidP="000358B9">
                      <w:pPr>
                        <w:pStyle w:val="NoSpacing"/>
                      </w:pPr>
                      <w:r w:rsidRPr="007A1308">
                        <w:t>FSU Adjunct Faculty</w:t>
                      </w:r>
                    </w:p>
                    <w:p w14:paraId="017EB08F" w14:textId="77777777" w:rsidR="000358B9" w:rsidRPr="007A1308" w:rsidRDefault="000358B9" w:rsidP="000358B9">
                      <w:pPr>
                        <w:pStyle w:val="NoSpacing"/>
                      </w:pPr>
                      <w:r w:rsidRPr="007A1308">
                        <w:t>and Private Consultant</w:t>
                      </w:r>
                      <w:r w:rsidRPr="007A1308">
                        <w:rPr>
                          <w:b/>
                        </w:rPr>
                        <w:t xml:space="preserve"> </w:t>
                      </w:r>
                    </w:p>
                    <w:p w14:paraId="366D227E" w14:textId="77777777" w:rsidR="000358B9" w:rsidRPr="007A1308" w:rsidRDefault="000358B9" w:rsidP="00483D33">
                      <w:pPr>
                        <w:pStyle w:val="NoSpacing"/>
                      </w:pPr>
                    </w:p>
                  </w:txbxContent>
                </v:textbox>
                <w10:wrap type="square" anchorx="page" anchory="page"/>
              </v:shape>
            </w:pict>
          </mc:Fallback>
        </mc:AlternateContent>
      </w:r>
      <w:r w:rsidR="00502D99">
        <w:rPr>
          <w:rFonts w:ascii="Lucida Calligraphy" w:hAnsi="Lucida Calligraphy" w:cs="Aharoni"/>
          <w:b/>
          <w:color w:val="31849B"/>
          <w:sz w:val="56"/>
          <w:szCs w:val="56"/>
        </w:rPr>
        <w:t xml:space="preserve"> </w:t>
      </w:r>
      <w:r w:rsidR="006A62F0" w:rsidRPr="00F303DD">
        <w:rPr>
          <w:rFonts w:ascii="Lucida Calligraphy" w:hAnsi="Lucida Calligraphy" w:cs="Aharoni"/>
          <w:b/>
          <w:color w:val="31849B"/>
          <w:sz w:val="56"/>
          <w:szCs w:val="56"/>
        </w:rPr>
        <w:t>Wakulla Springs Alliance</w:t>
      </w:r>
    </w:p>
    <w:p w14:paraId="04AEC54A" w14:textId="3FBDD844" w:rsidR="00134A4B" w:rsidRDefault="007C7ACD" w:rsidP="00134A4B">
      <w:r>
        <w:rPr>
          <w:rFonts w:ascii="Lucida Calligraphy" w:hAnsi="Lucida Calligraphy"/>
          <w:noProof/>
          <w:sz w:val="72"/>
          <w:szCs w:val="72"/>
        </w:rPr>
        <mc:AlternateContent>
          <mc:Choice Requires="wps">
            <w:drawing>
              <wp:anchor distT="0" distB="0" distL="114300" distR="114300" simplePos="0" relativeHeight="251658240" behindDoc="0" locked="0" layoutInCell="1" allowOverlap="1" wp14:anchorId="12ACB7E2" wp14:editId="4269A4EE">
                <wp:simplePos x="0" y="0"/>
                <wp:positionH relativeFrom="column">
                  <wp:posOffset>2065020</wp:posOffset>
                </wp:positionH>
                <wp:positionV relativeFrom="paragraph">
                  <wp:posOffset>10795</wp:posOffset>
                </wp:positionV>
                <wp:extent cx="5022850" cy="438785"/>
                <wp:effectExtent l="190500" t="190500" r="31750" b="3111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438785"/>
                        </a:xfrm>
                        <a:prstGeom prst="rect">
                          <a:avLst/>
                        </a:prstGeom>
                        <a:gradFill rotWithShape="0">
                          <a:gsLst>
                            <a:gs pos="0">
                              <a:srgbClr val="95B3D7"/>
                            </a:gs>
                            <a:gs pos="50000">
                              <a:srgbClr val="DBE5F1"/>
                            </a:gs>
                            <a:gs pos="100000">
                              <a:srgbClr val="95B3D7"/>
                            </a:gs>
                          </a:gsLst>
                          <a:lin ang="18900000" scaled="1"/>
                        </a:gradFill>
                        <a:ln w="12700">
                          <a:miter lim="800000"/>
                          <a:headEnd/>
                          <a:tailEnd/>
                        </a:ln>
                        <a:effectLst/>
                        <a:scene3d>
                          <a:camera prst="legacyObliqueTopLeft"/>
                          <a:lightRig rig="legacyFlat3" dir="t"/>
                        </a:scene3d>
                        <a:sp3d extrusionH="430200" prstMaterial="legacyMatte">
                          <a:bevelT w="13500" h="13500" prst="angle"/>
                          <a:bevelB w="13500" h="13500" prst="angle"/>
                          <a:extrusionClr>
                            <a:srgbClr val="95B3D7"/>
                          </a:extrusionClr>
                        </a:sp3d>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78FEA4E7" w14:textId="77777777" w:rsidR="0054104F" w:rsidRPr="0054104F" w:rsidRDefault="0054104F" w:rsidP="0054104F">
                            <w:pPr>
                              <w:pStyle w:val="NoSpacing"/>
                              <w:jc w:val="center"/>
                              <w:rPr>
                                <w:rFonts w:ascii="Comic Sans MS" w:hAnsi="Comic Sans MS"/>
                                <w:i/>
                                <w:sz w:val="10"/>
                                <w:szCs w:val="18"/>
                              </w:rPr>
                            </w:pPr>
                          </w:p>
                          <w:p w14:paraId="5C09192B" w14:textId="1EBCFFBF" w:rsidR="00596838" w:rsidRPr="0054104F" w:rsidRDefault="00A93442" w:rsidP="0054104F">
                            <w:pPr>
                              <w:pStyle w:val="NoSpacing"/>
                              <w:jc w:val="center"/>
                              <w:rPr>
                                <w:rFonts w:ascii="Comic Sans MS" w:hAnsi="Comic Sans MS"/>
                                <w:i/>
                                <w:sz w:val="16"/>
                                <w:szCs w:val="18"/>
                              </w:rPr>
                            </w:pPr>
                            <w:r w:rsidRPr="0054104F">
                              <w:rPr>
                                <w:rFonts w:ascii="Comic Sans MS" w:hAnsi="Comic Sans MS"/>
                                <w:i/>
                                <w:sz w:val="16"/>
                                <w:szCs w:val="18"/>
                              </w:rPr>
                              <w:t>“</w:t>
                            </w:r>
                            <w:r w:rsidR="00625DB5" w:rsidRPr="0054104F">
                              <w:rPr>
                                <w:rFonts w:ascii="Comic Sans MS" w:hAnsi="Comic Sans MS"/>
                                <w:i/>
                                <w:sz w:val="16"/>
                                <w:szCs w:val="18"/>
                              </w:rPr>
                              <w:t>Protecting and restoring water quality, spring flow and ecological health of Wakulla Spring</w:t>
                            </w:r>
                            <w:r w:rsidRPr="0054104F">
                              <w:rPr>
                                <w:rFonts w:ascii="Comic Sans MS" w:hAnsi="Comic Sans MS"/>
                                <w:i/>
                                <w:sz w:val="16"/>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ACB7E2" id="Text Box 29" o:spid="_x0000_s1027" type="#_x0000_t202" style="position:absolute;margin-left:162.6pt;margin-top:.85pt;width:395.5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" fillcolor="#95b3d7">
                <v:fill color2="#dbe5f1" angle="135" focus="50%" type="gradient"/>
                <v:shadow color="#243f60" opacity=".5" offset="1pt"/>
                <o:extrusion v:ext="view" color="#95b3d7" on="t" viewpoint="-34.72222mm" viewpointorigin="-.5" skewangle="-45" lightposition="-50000" lightposition2="50000"/>
                <v:textbox>
                  <w:txbxContent>
                    <w:p w14:paraId="78FEA4E7" w14:textId="77777777" w:rsidR="0054104F" w:rsidRPr="0054104F" w:rsidRDefault="0054104F" w:rsidP="0054104F">
                      <w:pPr>
                        <w:pStyle w:val="NoSpacing"/>
                        <w:jc w:val="center"/>
                        <w:rPr>
                          <w:rFonts w:ascii="Comic Sans MS" w:hAnsi="Comic Sans MS"/>
                          <w:i/>
                          <w:sz w:val="10"/>
                          <w:szCs w:val="18"/>
                        </w:rPr>
                      </w:pPr>
                    </w:p>
                    <w:p w14:paraId="5C09192B" w14:textId="1EBCFFBF" w:rsidR="00596838" w:rsidRPr="0054104F" w:rsidRDefault="00A93442" w:rsidP="0054104F">
                      <w:pPr>
                        <w:pStyle w:val="NoSpacing"/>
                        <w:jc w:val="center"/>
                        <w:rPr>
                          <w:rFonts w:ascii="Comic Sans MS" w:hAnsi="Comic Sans MS"/>
                          <w:i/>
                          <w:sz w:val="16"/>
                          <w:szCs w:val="18"/>
                        </w:rPr>
                      </w:pPr>
                      <w:r w:rsidRPr="0054104F">
                        <w:rPr>
                          <w:rFonts w:ascii="Comic Sans MS" w:hAnsi="Comic Sans MS"/>
                          <w:i/>
                          <w:sz w:val="16"/>
                          <w:szCs w:val="18"/>
                        </w:rPr>
                        <w:t>“</w:t>
                      </w:r>
                      <w:r w:rsidR="00625DB5" w:rsidRPr="0054104F">
                        <w:rPr>
                          <w:rFonts w:ascii="Comic Sans MS" w:hAnsi="Comic Sans MS"/>
                          <w:i/>
                          <w:sz w:val="16"/>
                          <w:szCs w:val="18"/>
                        </w:rPr>
                        <w:t>Protecting and restoring water quality, spring flow and ecological health of Wakulla Spring</w:t>
                      </w:r>
                      <w:r w:rsidRPr="0054104F">
                        <w:rPr>
                          <w:rFonts w:ascii="Comic Sans MS" w:hAnsi="Comic Sans MS"/>
                          <w:i/>
                          <w:sz w:val="16"/>
                          <w:szCs w:val="18"/>
                        </w:rPr>
                        <w:t>”</w:t>
                      </w:r>
                    </w:p>
                  </w:txbxContent>
                </v:textbox>
              </v:shape>
            </w:pict>
          </mc:Fallback>
        </mc:AlternateContent>
      </w:r>
    </w:p>
    <w:p w14:paraId="047A13C5" w14:textId="5A58C111" w:rsidR="00DA0B08" w:rsidRDefault="00DA0B08" w:rsidP="00356350">
      <w:pPr>
        <w:shd w:val="clear" w:color="auto" w:fill="FFFFFF"/>
        <w:spacing w:before="100" w:beforeAutospacing="1" w:after="100" w:afterAutospacing="1" w:line="360" w:lineRule="auto"/>
        <w:rPr>
          <w:rFonts w:ascii="Times New Roman" w:hAnsi="Times New Roman"/>
          <w:sz w:val="24"/>
          <w:szCs w:val="24"/>
        </w:rPr>
      </w:pPr>
    </w:p>
    <w:p w14:paraId="0D788758" w14:textId="77777777" w:rsidR="00797BB2" w:rsidRPr="009C7400" w:rsidRDefault="00797BB2" w:rsidP="00797BB2">
      <w:pPr>
        <w:shd w:val="clear" w:color="auto" w:fill="FFFFFF"/>
        <w:spacing w:after="120" w:line="240" w:lineRule="auto"/>
        <w:rPr>
          <w:rFonts w:ascii="Times New Roman" w:hAnsi="Times New Roman"/>
          <w:sz w:val="24"/>
          <w:szCs w:val="24"/>
        </w:rPr>
      </w:pPr>
      <w:r w:rsidRPr="009C7400">
        <w:rPr>
          <w:rFonts w:ascii="Times New Roman" w:hAnsi="Times New Roman"/>
          <w:sz w:val="24"/>
          <w:szCs w:val="24"/>
        </w:rPr>
        <w:t>To: Wakulla County Commissioners</w:t>
      </w:r>
    </w:p>
    <w:p w14:paraId="63ECEBF8" w14:textId="1A7C2169" w:rsidR="00797BB2" w:rsidRPr="009C7400" w:rsidRDefault="00797BB2" w:rsidP="00797BB2">
      <w:pPr>
        <w:shd w:val="clear" w:color="auto" w:fill="FFFFFF"/>
        <w:spacing w:after="120" w:line="240" w:lineRule="auto"/>
        <w:rPr>
          <w:rFonts w:ascii="Times New Roman" w:hAnsi="Times New Roman"/>
          <w:sz w:val="24"/>
          <w:szCs w:val="24"/>
        </w:rPr>
      </w:pPr>
      <w:r w:rsidRPr="009C7400">
        <w:rPr>
          <w:rFonts w:ascii="Times New Roman" w:hAnsi="Times New Roman"/>
          <w:sz w:val="24"/>
          <w:szCs w:val="24"/>
        </w:rPr>
        <w:t xml:space="preserve">From: Anthony R Gaudio, </w:t>
      </w:r>
      <w:r w:rsidR="00ED582A">
        <w:rPr>
          <w:rFonts w:ascii="Times New Roman" w:hAnsi="Times New Roman"/>
          <w:sz w:val="24"/>
          <w:szCs w:val="24"/>
        </w:rPr>
        <w:t>C</w:t>
      </w:r>
      <w:r w:rsidRPr="009C7400">
        <w:rPr>
          <w:rFonts w:ascii="Times New Roman" w:hAnsi="Times New Roman"/>
          <w:sz w:val="24"/>
          <w:szCs w:val="24"/>
        </w:rPr>
        <w:t>hair, Wakulla Springs Alliance</w:t>
      </w:r>
    </w:p>
    <w:p w14:paraId="1325815B" w14:textId="77777777" w:rsidR="00797BB2" w:rsidRPr="009C7400" w:rsidRDefault="00797BB2" w:rsidP="00797BB2">
      <w:pPr>
        <w:shd w:val="clear" w:color="auto" w:fill="FFFFFF"/>
        <w:spacing w:after="120" w:line="240" w:lineRule="auto"/>
        <w:rPr>
          <w:rFonts w:ascii="Times New Roman" w:hAnsi="Times New Roman"/>
          <w:sz w:val="24"/>
          <w:szCs w:val="24"/>
        </w:rPr>
      </w:pPr>
      <w:r w:rsidRPr="009C7400">
        <w:rPr>
          <w:rFonts w:ascii="Times New Roman" w:hAnsi="Times New Roman"/>
          <w:sz w:val="24"/>
          <w:szCs w:val="24"/>
        </w:rPr>
        <w:t>Date: May 15, 2023</w:t>
      </w:r>
    </w:p>
    <w:p w14:paraId="20E047FE" w14:textId="77777777" w:rsidR="00797BB2" w:rsidRPr="009C7400" w:rsidRDefault="00797BB2" w:rsidP="00797BB2">
      <w:pPr>
        <w:shd w:val="clear" w:color="auto" w:fill="FFFFFF"/>
        <w:spacing w:after="120" w:line="240" w:lineRule="auto"/>
        <w:rPr>
          <w:rFonts w:ascii="Times New Roman" w:hAnsi="Times New Roman"/>
          <w:sz w:val="24"/>
          <w:szCs w:val="24"/>
        </w:rPr>
      </w:pPr>
      <w:r w:rsidRPr="009C7400">
        <w:rPr>
          <w:rFonts w:ascii="Times New Roman" w:hAnsi="Times New Roman"/>
          <w:sz w:val="24"/>
          <w:szCs w:val="24"/>
        </w:rPr>
        <w:t>Re: Agenda item 23: Request Board Reconsideration of Direction Given to Staff on May 1, 2023 Pertaining to the Proposed Ordinance Regarding Wakulla Springs Protection Regulations</w:t>
      </w:r>
    </w:p>
    <w:p w14:paraId="3CA61759" w14:textId="77777777" w:rsidR="00ED582A" w:rsidRDefault="00ED582A" w:rsidP="00ED582A">
      <w:pPr>
        <w:shd w:val="clear" w:color="auto" w:fill="FFFFFF"/>
        <w:spacing w:after="120" w:line="240" w:lineRule="auto"/>
        <w:rPr>
          <w:rFonts w:ascii="Times New Roman" w:hAnsi="Times New Roman"/>
          <w:sz w:val="24"/>
          <w:szCs w:val="24"/>
        </w:rPr>
      </w:pPr>
    </w:p>
    <w:p w14:paraId="65371497" w14:textId="271A7277" w:rsidR="00797BB2" w:rsidRPr="009C7400" w:rsidRDefault="00797BB2" w:rsidP="00797BB2">
      <w:pPr>
        <w:shd w:val="clear" w:color="auto" w:fill="FFFFFF"/>
        <w:spacing w:after="120" w:line="360" w:lineRule="auto"/>
        <w:rPr>
          <w:rFonts w:ascii="Times New Roman" w:hAnsi="Times New Roman"/>
          <w:sz w:val="24"/>
          <w:szCs w:val="24"/>
        </w:rPr>
      </w:pPr>
      <w:r w:rsidRPr="009C7400">
        <w:rPr>
          <w:rFonts w:ascii="Times New Roman" w:hAnsi="Times New Roman"/>
          <w:sz w:val="24"/>
          <w:szCs w:val="24"/>
        </w:rPr>
        <w:t>The Wakulla Springs Alliance supports Commissioner Ralph Thomas’s proposal to expand the area encompassed by the proposed Ordinance Regarding Wakulla Springs Protection Regulations. We agree with Commissioner Thomas’s assertion that “there is no good place for a gasoline spill in Wakulla County” or a spill of any other petroleum product or federally listed hazardous substance or hazardous waste.</w:t>
      </w:r>
    </w:p>
    <w:p w14:paraId="0D1DCCA2" w14:textId="77777777" w:rsidR="00797BB2" w:rsidRPr="009C7400" w:rsidRDefault="00797BB2" w:rsidP="00797BB2">
      <w:pPr>
        <w:shd w:val="clear" w:color="auto" w:fill="FFFFFF"/>
        <w:spacing w:after="120" w:line="360" w:lineRule="auto"/>
        <w:rPr>
          <w:rFonts w:ascii="Times New Roman" w:hAnsi="Times New Roman"/>
          <w:sz w:val="24"/>
          <w:szCs w:val="24"/>
        </w:rPr>
      </w:pPr>
      <w:r w:rsidRPr="009C7400">
        <w:rPr>
          <w:rFonts w:ascii="Times New Roman" w:hAnsi="Times New Roman"/>
          <w:sz w:val="24"/>
          <w:szCs w:val="24"/>
        </w:rPr>
        <w:t>WSA continues to have concerns with the ordinance as drafted. Additional comments follow. We believe these modifications are essential to making this ordinance an effective mechanism for protecting the Floridan Aquifer in Wakulla County from leaks and spills from storage tanks for petroleum products as well as federally listed hazardous substances and hazardous wastes. We urge the Commission to hold at least one public workshop with third party experts to further vet and understand the proposed ordinance, including our suggested changes, before scheduling public hearings  on the ordinance. It is more important to ensure the ordinance protects the aquifer and springs than to rush this through the Commission.</w:t>
      </w:r>
    </w:p>
    <w:p w14:paraId="4B402C48" w14:textId="77777777" w:rsidR="00797BB2" w:rsidRPr="009C7400" w:rsidRDefault="00797BB2" w:rsidP="00797BB2">
      <w:pPr>
        <w:shd w:val="clear" w:color="auto" w:fill="FFFFFF"/>
        <w:spacing w:after="120" w:line="360" w:lineRule="auto"/>
        <w:rPr>
          <w:rFonts w:ascii="Times New Roman" w:hAnsi="Times New Roman"/>
          <w:sz w:val="24"/>
          <w:szCs w:val="24"/>
        </w:rPr>
      </w:pPr>
      <w:r w:rsidRPr="009C7400">
        <w:rPr>
          <w:rFonts w:ascii="Times New Roman" w:hAnsi="Times New Roman"/>
          <w:sz w:val="24"/>
          <w:szCs w:val="24"/>
        </w:rPr>
        <w:t xml:space="preserve">Consistent with Commissioner Thomas’s assertion, the WSA Board also urges the Commission to regulate petroleum products in the same manner as federally listed hazardous substances and hazardous wastes, i.e. require that they be stored in above-ground tanks that meet state and county standards for spill and leak prevention and containment. To do so, the proposed ordinance should be amended to apply to all “regulated substances” as they are defined in the </w:t>
      </w:r>
      <w:r w:rsidRPr="009C7400">
        <w:rPr>
          <w:rFonts w:ascii="Times New Roman" w:hAnsi="Times New Roman"/>
          <w:sz w:val="24"/>
          <w:szCs w:val="24"/>
        </w:rPr>
        <w:lastRenderedPageBreak/>
        <w:t>proposed ordinance rather than providing lesser protection for gasoline and other petroleum products than for federally listed hazardous substances and hazardous wastes.</w:t>
      </w:r>
    </w:p>
    <w:p w14:paraId="77EFA04B" w14:textId="77777777" w:rsidR="00797BB2" w:rsidRPr="000B2799" w:rsidRDefault="00797BB2" w:rsidP="00797BB2">
      <w:pPr>
        <w:shd w:val="clear" w:color="auto" w:fill="FFFFFF"/>
        <w:spacing w:after="120" w:line="360" w:lineRule="auto"/>
        <w:rPr>
          <w:rFonts w:ascii="Times New Roman" w:hAnsi="Times New Roman"/>
          <w:sz w:val="24"/>
          <w:szCs w:val="24"/>
        </w:rPr>
      </w:pPr>
      <w:r w:rsidRPr="009C7400">
        <w:rPr>
          <w:rFonts w:ascii="Times New Roman" w:hAnsi="Times New Roman"/>
          <w:sz w:val="24"/>
          <w:szCs w:val="24"/>
        </w:rPr>
        <w:t xml:space="preserve">In particular, section 5(a) should be amended. Note, however, that as currently written, there are two sections 5(a): one is titled “Underground Storage Tanks” (p. 10) while the other is titled “Aboveground Storage Tanks” </w:t>
      </w:r>
      <w:r w:rsidRPr="000B2799">
        <w:rPr>
          <w:rFonts w:ascii="Times New Roman" w:hAnsi="Times New Roman"/>
          <w:sz w:val="24"/>
          <w:szCs w:val="24"/>
        </w:rPr>
        <w:t>(p. 12). Both should be amended to be consistent.</w:t>
      </w:r>
    </w:p>
    <w:p w14:paraId="3EE54ACB" w14:textId="77777777" w:rsidR="00797BB2" w:rsidRPr="000B2799" w:rsidRDefault="00797BB2" w:rsidP="00797BB2">
      <w:pPr>
        <w:rPr>
          <w:rFonts w:ascii="Times New Roman" w:hAnsi="Times New Roman"/>
          <w:i/>
          <w:iCs/>
          <w:sz w:val="24"/>
          <w:szCs w:val="24"/>
        </w:rPr>
      </w:pPr>
      <w:r w:rsidRPr="000B2799">
        <w:rPr>
          <w:rFonts w:ascii="Times New Roman" w:hAnsi="Times New Roman"/>
          <w:i/>
          <w:iCs/>
          <w:sz w:val="24"/>
          <w:szCs w:val="24"/>
        </w:rPr>
        <w:t xml:space="preserve">Page 10: Underground Storage Tanks (UST). </w:t>
      </w:r>
      <w:r w:rsidRPr="000B2799">
        <w:rPr>
          <w:rFonts w:ascii="Times New Roman" w:hAnsi="Times New Roman"/>
          <w:i/>
          <w:iCs/>
          <w:strike/>
          <w:sz w:val="24"/>
          <w:szCs w:val="24"/>
        </w:rPr>
        <w:t xml:space="preserve">Based upon the Geotechnical Assessment Report, if overburden or confining layers exists between the superficial and Floridan Aquifer, Underground Storage Tanks may be utilized in compliance with the provisions of this Code. </w:t>
      </w:r>
      <w:r w:rsidRPr="000B2799">
        <w:rPr>
          <w:rFonts w:ascii="Times New Roman" w:hAnsi="Times New Roman"/>
          <w:i/>
          <w:iCs/>
          <w:sz w:val="24"/>
          <w:szCs w:val="24"/>
        </w:rPr>
        <w:t xml:space="preserve">No </w:t>
      </w:r>
      <w:r w:rsidRPr="000B2799">
        <w:rPr>
          <w:rFonts w:ascii="Times New Roman" w:hAnsi="Times New Roman"/>
          <w:i/>
          <w:iCs/>
          <w:sz w:val="24"/>
          <w:szCs w:val="24"/>
          <w:u w:val="single"/>
        </w:rPr>
        <w:t xml:space="preserve">Regulated Substances </w:t>
      </w:r>
      <w:r w:rsidRPr="000B2799">
        <w:rPr>
          <w:rFonts w:ascii="Times New Roman" w:hAnsi="Times New Roman"/>
          <w:i/>
          <w:iCs/>
          <w:strike/>
          <w:sz w:val="24"/>
          <w:szCs w:val="24"/>
        </w:rPr>
        <w:t xml:space="preserve">Hazardous Substances or Hazardous Waste </w:t>
      </w:r>
      <w:r w:rsidRPr="000B2799">
        <w:rPr>
          <w:rFonts w:ascii="Times New Roman" w:hAnsi="Times New Roman"/>
          <w:i/>
          <w:iCs/>
          <w:sz w:val="24"/>
          <w:szCs w:val="24"/>
        </w:rPr>
        <w:t>shall be permitted to be stored in an Underground Storage Tank.</w:t>
      </w:r>
    </w:p>
    <w:p w14:paraId="7D7316CC" w14:textId="77777777" w:rsidR="00797BB2" w:rsidRPr="000B2799" w:rsidRDefault="00797BB2" w:rsidP="00797BB2">
      <w:pPr>
        <w:rPr>
          <w:rFonts w:ascii="Times New Roman" w:hAnsi="Times New Roman"/>
          <w:sz w:val="24"/>
          <w:szCs w:val="24"/>
        </w:rPr>
      </w:pPr>
      <w:r w:rsidRPr="000B2799">
        <w:rPr>
          <w:rFonts w:ascii="Times New Roman" w:hAnsi="Times New Roman"/>
          <w:i/>
          <w:iCs/>
          <w:sz w:val="24"/>
          <w:szCs w:val="24"/>
        </w:rPr>
        <w:t xml:space="preserve">Page 12: Aboveground Storage Tanks (AST). </w:t>
      </w:r>
      <w:r w:rsidRPr="000B2799">
        <w:rPr>
          <w:rFonts w:ascii="Times New Roman" w:hAnsi="Times New Roman"/>
          <w:i/>
          <w:iCs/>
          <w:strike/>
          <w:sz w:val="24"/>
          <w:szCs w:val="24"/>
        </w:rPr>
        <w:t xml:space="preserve">Based upon the Geotechnical Assessment Report, if no overburden or confining layer exists between the superficial and Floridan Aquifer, an Aboveground Storage Tank shall be required in compliance with the provisions of this Section. </w:t>
      </w:r>
      <w:r w:rsidRPr="000B2799">
        <w:rPr>
          <w:rFonts w:ascii="Times New Roman" w:hAnsi="Times New Roman"/>
          <w:i/>
          <w:iCs/>
          <w:sz w:val="24"/>
          <w:szCs w:val="24"/>
          <w:u w:val="single"/>
        </w:rPr>
        <w:t xml:space="preserve">Regulated Substances </w:t>
      </w:r>
      <w:r w:rsidRPr="000B2799">
        <w:rPr>
          <w:rFonts w:ascii="Times New Roman" w:hAnsi="Times New Roman"/>
          <w:i/>
          <w:iCs/>
          <w:strike/>
          <w:sz w:val="24"/>
          <w:szCs w:val="24"/>
        </w:rPr>
        <w:t xml:space="preserve">Hazardous Substances and Hazardous Waste </w:t>
      </w:r>
      <w:r w:rsidRPr="000B2799">
        <w:rPr>
          <w:rFonts w:ascii="Times New Roman" w:hAnsi="Times New Roman"/>
          <w:i/>
          <w:iCs/>
          <w:sz w:val="24"/>
          <w:szCs w:val="24"/>
        </w:rPr>
        <w:t>shall only be permitted to be stored in Aboveground Storage Tanks. All Aboveground Storage Tanks shall be Double Walled or installed within an impervious Secondary Containment. Except for connected underground piping, most storage tank components of ASTs are above grade and readily visible or accessible. Aboveground piping not in contact with soil is not required to have Secondary Containment.</w:t>
      </w:r>
    </w:p>
    <w:p w14:paraId="433E9422" w14:textId="2F6F97AC" w:rsidR="00797BB2" w:rsidRPr="009C7400" w:rsidRDefault="00797BB2" w:rsidP="00797BB2">
      <w:pPr>
        <w:shd w:val="clear" w:color="auto" w:fill="FFFFFF"/>
        <w:spacing w:after="120" w:line="360" w:lineRule="auto"/>
        <w:rPr>
          <w:rFonts w:ascii="Times New Roman" w:hAnsi="Times New Roman"/>
          <w:sz w:val="24"/>
          <w:szCs w:val="24"/>
        </w:rPr>
      </w:pPr>
      <w:r w:rsidRPr="009C7400">
        <w:rPr>
          <w:rFonts w:ascii="Times New Roman" w:hAnsi="Times New Roman"/>
          <w:sz w:val="24"/>
          <w:szCs w:val="24"/>
        </w:rPr>
        <w:t>This approach would simplify the regulatory process and eliminate the potential enforcement and legal challenges posed by the absence of definitions for the terms “overburden” and “confining layer” in both versions of section 5(a) as well as the absence of any specification of the extent, thickness, or nature of any overburden or confining layer that the county believes would provide sufficient protection to warrant allowing use of underground storage tanks for petroleum products. In the absence of explicit standards the county could be subject to legal challenges for alleged inconsistent application of the ordinance.</w:t>
      </w:r>
    </w:p>
    <w:p w14:paraId="52C5B84A" w14:textId="77777777" w:rsidR="00797BB2" w:rsidRPr="009C7400" w:rsidRDefault="00797BB2" w:rsidP="00797BB2">
      <w:pPr>
        <w:shd w:val="clear" w:color="auto" w:fill="FFFFFF"/>
        <w:spacing w:after="120" w:line="360" w:lineRule="auto"/>
        <w:rPr>
          <w:rFonts w:ascii="Times New Roman" w:hAnsi="Times New Roman"/>
          <w:sz w:val="24"/>
          <w:szCs w:val="24"/>
        </w:rPr>
      </w:pPr>
      <w:r w:rsidRPr="009C7400">
        <w:rPr>
          <w:rFonts w:ascii="Times New Roman" w:hAnsi="Times New Roman"/>
          <w:sz w:val="24"/>
          <w:szCs w:val="24"/>
        </w:rPr>
        <w:t>More importantly, however, is the fact that no amount of unconsolidated overburden above the limestone bedrock which contains the Floridan aquifer would protect the aquifer from a spill or leak from an underground storage tank. Furthermore, there is no guarantee that the presence of a clay layer on the site would offer such protection. The hydrogeologist with whom WSA consulted asserted that sooner or later any spill or leak will reach the aquifer. The findings from FDEP’s site assessment of a gasoline leak on Capital Circle Northwest in Leon County illustrate this fact: FDEP documented groundwater contamination at a depth of 125 feet from four gasoline constituents that are federally listed hazardous substances: benzene, toluene, ethylbenzene, and xylene, despite the presence of 85 feet of unconsolidated overburden, including two layers of clay that might be characterized as “confining layers.” As shown on the attached figure from that assessment, one layer is 5 to 12 feet thick while the second is 20 to 38 feet thick.</w:t>
      </w:r>
    </w:p>
    <w:p w14:paraId="063BC3DB" w14:textId="77777777" w:rsidR="00797BB2" w:rsidRPr="009C7400" w:rsidRDefault="00797BB2" w:rsidP="00797BB2">
      <w:pPr>
        <w:shd w:val="clear" w:color="auto" w:fill="FFFFFF"/>
        <w:spacing w:after="120" w:line="360" w:lineRule="auto"/>
        <w:rPr>
          <w:rFonts w:ascii="Times New Roman" w:hAnsi="Times New Roman"/>
          <w:sz w:val="24"/>
          <w:szCs w:val="24"/>
        </w:rPr>
      </w:pPr>
      <w:r w:rsidRPr="009C7400">
        <w:rPr>
          <w:rFonts w:ascii="Times New Roman" w:hAnsi="Times New Roman"/>
          <w:sz w:val="24"/>
          <w:szCs w:val="24"/>
        </w:rPr>
        <w:t xml:space="preserve">The geotechnical assessment requirements in the proposed ordinance remain important for identifying subsurface karst conditions that may pose a threat of surface collapse and/or a pathway for rapid infiltration to </w:t>
      </w:r>
      <w:r w:rsidRPr="009C7400">
        <w:rPr>
          <w:rFonts w:ascii="Times New Roman" w:hAnsi="Times New Roman"/>
          <w:sz w:val="24"/>
          <w:szCs w:val="24"/>
        </w:rPr>
        <w:lastRenderedPageBreak/>
        <w:t>the aquifer. WSA recommends that the ordinance include a required setback of 300 feet for aboveground storage tanks from all surface karst features listed in the Conservation Element Policy 13.1 of the Comprehensive Plan as well as relic sinks with a direct connection to the aquifer and spring to sink systems that are identified by the required geotechnical assessment.</w:t>
      </w:r>
    </w:p>
    <w:p w14:paraId="19F38BA2" w14:textId="340E9B7B" w:rsidR="00CC44B4" w:rsidRDefault="00797BB2" w:rsidP="00797BB2">
      <w:pPr>
        <w:shd w:val="clear" w:color="auto" w:fill="FFFFFF"/>
        <w:spacing w:before="100" w:beforeAutospacing="1" w:after="100" w:afterAutospacing="1" w:line="360" w:lineRule="auto"/>
        <w:rPr>
          <w:rFonts w:ascii="Times New Roman" w:hAnsi="Times New Roman"/>
          <w:sz w:val="24"/>
          <w:szCs w:val="24"/>
        </w:rPr>
      </w:pPr>
      <w:r w:rsidRPr="009C7400">
        <w:rPr>
          <w:rFonts w:ascii="Times New Roman" w:hAnsi="Times New Roman"/>
          <w:sz w:val="24"/>
          <w:szCs w:val="24"/>
        </w:rPr>
        <w:t>WSA also recommends that the term “Wakulla Aquifer,” which has been substituted for “Wakulla Springs” in Commissioner Thomas’s proposed revisions, be changed to “Floridan Aquifer in Wakulla County.” “Wakulla Aquifer” is not a defined hydrogeologic feature recognized in the professional or regulatory literature. The Wakulla Basin Management Action Plan uses the precise term “Upper Floridan Aquifer” which is the aquifer that discharges at Wakulla Spr</w:t>
      </w:r>
      <w:r>
        <w:rPr>
          <w:rFonts w:ascii="Times New Roman" w:hAnsi="Times New Roman"/>
          <w:sz w:val="24"/>
          <w:szCs w:val="24"/>
        </w:rPr>
        <w:t xml:space="preserve">ing </w:t>
      </w:r>
      <w:r w:rsidRPr="00797BB2">
        <w:rPr>
          <w:rFonts w:ascii="Times New Roman" w:hAnsi="Times New Roman"/>
          <w:sz w:val="24"/>
          <w:szCs w:val="24"/>
        </w:rPr>
        <w:t>Spring and is used for drinking water in the county.</w:t>
      </w:r>
    </w:p>
    <w:sectPr w:rsidR="00CC44B4" w:rsidSect="008A06D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B446B" w14:textId="77777777" w:rsidR="002E1919" w:rsidRDefault="002E1919" w:rsidP="00134A4B">
      <w:pPr>
        <w:spacing w:after="0" w:line="240" w:lineRule="auto"/>
      </w:pPr>
      <w:r>
        <w:separator/>
      </w:r>
    </w:p>
  </w:endnote>
  <w:endnote w:type="continuationSeparator" w:id="0">
    <w:p w14:paraId="1B7C9E46" w14:textId="77777777" w:rsidR="002E1919" w:rsidRDefault="002E1919" w:rsidP="0013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CB1A3" w14:textId="77777777" w:rsidR="002E1919" w:rsidRDefault="002E1919" w:rsidP="00134A4B">
      <w:pPr>
        <w:spacing w:after="0" w:line="240" w:lineRule="auto"/>
      </w:pPr>
      <w:r>
        <w:separator/>
      </w:r>
    </w:p>
  </w:footnote>
  <w:footnote w:type="continuationSeparator" w:id="0">
    <w:p w14:paraId="37CFAACF" w14:textId="77777777" w:rsidR="002E1919" w:rsidRDefault="002E1919" w:rsidP="00134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6EEA"/>
    <w:multiLevelType w:val="hybridMultilevel"/>
    <w:tmpl w:val="CF767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C33DD"/>
    <w:multiLevelType w:val="hybridMultilevel"/>
    <w:tmpl w:val="E684D6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4D37361"/>
    <w:multiLevelType w:val="hybridMultilevel"/>
    <w:tmpl w:val="25D4B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07141"/>
    <w:multiLevelType w:val="hybridMultilevel"/>
    <w:tmpl w:val="48BE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6D"/>
    <w:rsid w:val="00003C61"/>
    <w:rsid w:val="00013719"/>
    <w:rsid w:val="00013CCA"/>
    <w:rsid w:val="000358B9"/>
    <w:rsid w:val="000471FB"/>
    <w:rsid w:val="000530E4"/>
    <w:rsid w:val="0005549A"/>
    <w:rsid w:val="0005561E"/>
    <w:rsid w:val="00057185"/>
    <w:rsid w:val="00062F5E"/>
    <w:rsid w:val="00064964"/>
    <w:rsid w:val="0007318B"/>
    <w:rsid w:val="00073779"/>
    <w:rsid w:val="00075B2D"/>
    <w:rsid w:val="000B0F7B"/>
    <w:rsid w:val="000C24E4"/>
    <w:rsid w:val="000D18CC"/>
    <w:rsid w:val="000D6FCB"/>
    <w:rsid w:val="000F2E44"/>
    <w:rsid w:val="000F6865"/>
    <w:rsid w:val="00103E1F"/>
    <w:rsid w:val="00106061"/>
    <w:rsid w:val="00106E4D"/>
    <w:rsid w:val="001320CE"/>
    <w:rsid w:val="00134A4B"/>
    <w:rsid w:val="00150089"/>
    <w:rsid w:val="0016566B"/>
    <w:rsid w:val="0016786C"/>
    <w:rsid w:val="0017366F"/>
    <w:rsid w:val="00174FD9"/>
    <w:rsid w:val="001A47AD"/>
    <w:rsid w:val="001A613A"/>
    <w:rsid w:val="001A6BB3"/>
    <w:rsid w:val="001B51D1"/>
    <w:rsid w:val="001C12BA"/>
    <w:rsid w:val="001C65EF"/>
    <w:rsid w:val="001F7567"/>
    <w:rsid w:val="002347AD"/>
    <w:rsid w:val="002357EB"/>
    <w:rsid w:val="00244D1E"/>
    <w:rsid w:val="00251FFF"/>
    <w:rsid w:val="002645D0"/>
    <w:rsid w:val="00265D7D"/>
    <w:rsid w:val="002839B0"/>
    <w:rsid w:val="00283BC6"/>
    <w:rsid w:val="00286B18"/>
    <w:rsid w:val="002926EB"/>
    <w:rsid w:val="00296146"/>
    <w:rsid w:val="00296C38"/>
    <w:rsid w:val="002B05F1"/>
    <w:rsid w:val="002B1957"/>
    <w:rsid w:val="002B6D09"/>
    <w:rsid w:val="002B71C2"/>
    <w:rsid w:val="002C335B"/>
    <w:rsid w:val="002E1919"/>
    <w:rsid w:val="002E6168"/>
    <w:rsid w:val="002F380C"/>
    <w:rsid w:val="002F406D"/>
    <w:rsid w:val="002F6E70"/>
    <w:rsid w:val="00300182"/>
    <w:rsid w:val="00311D07"/>
    <w:rsid w:val="00314139"/>
    <w:rsid w:val="00315294"/>
    <w:rsid w:val="003211DC"/>
    <w:rsid w:val="0032780D"/>
    <w:rsid w:val="00336C37"/>
    <w:rsid w:val="003378BD"/>
    <w:rsid w:val="003507F7"/>
    <w:rsid w:val="003541FD"/>
    <w:rsid w:val="00356350"/>
    <w:rsid w:val="00375A2E"/>
    <w:rsid w:val="00377073"/>
    <w:rsid w:val="003871CB"/>
    <w:rsid w:val="0039277A"/>
    <w:rsid w:val="0039465E"/>
    <w:rsid w:val="0039505F"/>
    <w:rsid w:val="003A3589"/>
    <w:rsid w:val="003A4A7B"/>
    <w:rsid w:val="003A703C"/>
    <w:rsid w:val="003A737D"/>
    <w:rsid w:val="003B2A3B"/>
    <w:rsid w:val="003B60DB"/>
    <w:rsid w:val="003C1B23"/>
    <w:rsid w:val="003C2E7C"/>
    <w:rsid w:val="003C4439"/>
    <w:rsid w:val="003C6F5C"/>
    <w:rsid w:val="003D344E"/>
    <w:rsid w:val="003D6150"/>
    <w:rsid w:val="003E0BC4"/>
    <w:rsid w:val="003F5006"/>
    <w:rsid w:val="003F576F"/>
    <w:rsid w:val="004040C1"/>
    <w:rsid w:val="004136F4"/>
    <w:rsid w:val="00431A14"/>
    <w:rsid w:val="00444B01"/>
    <w:rsid w:val="004476B1"/>
    <w:rsid w:val="0045194F"/>
    <w:rsid w:val="00456415"/>
    <w:rsid w:val="00456AA1"/>
    <w:rsid w:val="00470C9B"/>
    <w:rsid w:val="00473DB4"/>
    <w:rsid w:val="0048220A"/>
    <w:rsid w:val="00482904"/>
    <w:rsid w:val="00483D33"/>
    <w:rsid w:val="00494350"/>
    <w:rsid w:val="004968F5"/>
    <w:rsid w:val="004B7406"/>
    <w:rsid w:val="004E5C6A"/>
    <w:rsid w:val="004E798C"/>
    <w:rsid w:val="004F44C3"/>
    <w:rsid w:val="00502D99"/>
    <w:rsid w:val="0050332F"/>
    <w:rsid w:val="00514624"/>
    <w:rsid w:val="00515A8C"/>
    <w:rsid w:val="00515E25"/>
    <w:rsid w:val="00516B28"/>
    <w:rsid w:val="00517BC9"/>
    <w:rsid w:val="00533282"/>
    <w:rsid w:val="0054104F"/>
    <w:rsid w:val="00547883"/>
    <w:rsid w:val="00561EED"/>
    <w:rsid w:val="00565216"/>
    <w:rsid w:val="0057018D"/>
    <w:rsid w:val="005725A1"/>
    <w:rsid w:val="00580360"/>
    <w:rsid w:val="00584D15"/>
    <w:rsid w:val="00585432"/>
    <w:rsid w:val="00592FBA"/>
    <w:rsid w:val="00593CAA"/>
    <w:rsid w:val="00596838"/>
    <w:rsid w:val="005A3720"/>
    <w:rsid w:val="005A56F4"/>
    <w:rsid w:val="005B1B58"/>
    <w:rsid w:val="005B1D9B"/>
    <w:rsid w:val="005B25D2"/>
    <w:rsid w:val="005B3849"/>
    <w:rsid w:val="005C03EE"/>
    <w:rsid w:val="005C754B"/>
    <w:rsid w:val="005D3F96"/>
    <w:rsid w:val="005D7E62"/>
    <w:rsid w:val="005F21F8"/>
    <w:rsid w:val="005F5F09"/>
    <w:rsid w:val="005F7773"/>
    <w:rsid w:val="0060108A"/>
    <w:rsid w:val="00604721"/>
    <w:rsid w:val="00606000"/>
    <w:rsid w:val="006135D4"/>
    <w:rsid w:val="00625DB5"/>
    <w:rsid w:val="00626B50"/>
    <w:rsid w:val="00632546"/>
    <w:rsid w:val="00637253"/>
    <w:rsid w:val="006454F1"/>
    <w:rsid w:val="006566BD"/>
    <w:rsid w:val="00662131"/>
    <w:rsid w:val="00663674"/>
    <w:rsid w:val="006A570C"/>
    <w:rsid w:val="006A62F0"/>
    <w:rsid w:val="006B0365"/>
    <w:rsid w:val="006B44CC"/>
    <w:rsid w:val="006D1DA4"/>
    <w:rsid w:val="006D23A1"/>
    <w:rsid w:val="006F0959"/>
    <w:rsid w:val="006F5254"/>
    <w:rsid w:val="006F6F84"/>
    <w:rsid w:val="00706755"/>
    <w:rsid w:val="00721756"/>
    <w:rsid w:val="00721B32"/>
    <w:rsid w:val="007249A1"/>
    <w:rsid w:val="00724E64"/>
    <w:rsid w:val="007262BA"/>
    <w:rsid w:val="00735777"/>
    <w:rsid w:val="00751486"/>
    <w:rsid w:val="007529B1"/>
    <w:rsid w:val="00752EFF"/>
    <w:rsid w:val="00756FB8"/>
    <w:rsid w:val="00763053"/>
    <w:rsid w:val="00766F01"/>
    <w:rsid w:val="00795836"/>
    <w:rsid w:val="00797BB2"/>
    <w:rsid w:val="007A1308"/>
    <w:rsid w:val="007C0D61"/>
    <w:rsid w:val="007C1076"/>
    <w:rsid w:val="007C14D7"/>
    <w:rsid w:val="007C7ACD"/>
    <w:rsid w:val="007D2606"/>
    <w:rsid w:val="007E4084"/>
    <w:rsid w:val="007F6684"/>
    <w:rsid w:val="00802E30"/>
    <w:rsid w:val="008202E5"/>
    <w:rsid w:val="008238F7"/>
    <w:rsid w:val="008263A2"/>
    <w:rsid w:val="0082678A"/>
    <w:rsid w:val="00832636"/>
    <w:rsid w:val="0083573D"/>
    <w:rsid w:val="0083641D"/>
    <w:rsid w:val="00837FCE"/>
    <w:rsid w:val="00847659"/>
    <w:rsid w:val="00853A99"/>
    <w:rsid w:val="00854840"/>
    <w:rsid w:val="00854889"/>
    <w:rsid w:val="008618E2"/>
    <w:rsid w:val="00870A77"/>
    <w:rsid w:val="00870A90"/>
    <w:rsid w:val="008725F7"/>
    <w:rsid w:val="00881919"/>
    <w:rsid w:val="00897629"/>
    <w:rsid w:val="008A06D3"/>
    <w:rsid w:val="008A461C"/>
    <w:rsid w:val="008B22B8"/>
    <w:rsid w:val="008B700A"/>
    <w:rsid w:val="008C2E6C"/>
    <w:rsid w:val="008C3AEA"/>
    <w:rsid w:val="008C67E7"/>
    <w:rsid w:val="008E74AC"/>
    <w:rsid w:val="009025B6"/>
    <w:rsid w:val="00951D38"/>
    <w:rsid w:val="00954445"/>
    <w:rsid w:val="00954BCB"/>
    <w:rsid w:val="0096499A"/>
    <w:rsid w:val="00967EEC"/>
    <w:rsid w:val="00996A40"/>
    <w:rsid w:val="009A5030"/>
    <w:rsid w:val="009B4EF9"/>
    <w:rsid w:val="009B7FBF"/>
    <w:rsid w:val="009C2D0A"/>
    <w:rsid w:val="009C4731"/>
    <w:rsid w:val="009C6E56"/>
    <w:rsid w:val="009C6F83"/>
    <w:rsid w:val="009D113B"/>
    <w:rsid w:val="009D1D8C"/>
    <w:rsid w:val="009D24A2"/>
    <w:rsid w:val="009D6235"/>
    <w:rsid w:val="009E12EB"/>
    <w:rsid w:val="009E5CCB"/>
    <w:rsid w:val="009F58BF"/>
    <w:rsid w:val="00A0164C"/>
    <w:rsid w:val="00A132AD"/>
    <w:rsid w:val="00A20DF0"/>
    <w:rsid w:val="00A25419"/>
    <w:rsid w:val="00A32826"/>
    <w:rsid w:val="00A33685"/>
    <w:rsid w:val="00A56A7F"/>
    <w:rsid w:val="00A6749E"/>
    <w:rsid w:val="00A77C26"/>
    <w:rsid w:val="00A87AE3"/>
    <w:rsid w:val="00A90845"/>
    <w:rsid w:val="00A93442"/>
    <w:rsid w:val="00A93DD7"/>
    <w:rsid w:val="00A941F3"/>
    <w:rsid w:val="00A945C0"/>
    <w:rsid w:val="00AA1258"/>
    <w:rsid w:val="00AB08EC"/>
    <w:rsid w:val="00AB4481"/>
    <w:rsid w:val="00AC09F8"/>
    <w:rsid w:val="00AC0A5A"/>
    <w:rsid w:val="00AC3E54"/>
    <w:rsid w:val="00B0369B"/>
    <w:rsid w:val="00B11EEB"/>
    <w:rsid w:val="00B14484"/>
    <w:rsid w:val="00B32DCE"/>
    <w:rsid w:val="00B3683C"/>
    <w:rsid w:val="00B415F6"/>
    <w:rsid w:val="00B41F1A"/>
    <w:rsid w:val="00B54794"/>
    <w:rsid w:val="00B70A52"/>
    <w:rsid w:val="00B77A04"/>
    <w:rsid w:val="00B80424"/>
    <w:rsid w:val="00B80A74"/>
    <w:rsid w:val="00B84B96"/>
    <w:rsid w:val="00B9030E"/>
    <w:rsid w:val="00B90CF9"/>
    <w:rsid w:val="00B925B2"/>
    <w:rsid w:val="00BD2131"/>
    <w:rsid w:val="00BD6A03"/>
    <w:rsid w:val="00C022C3"/>
    <w:rsid w:val="00C04D8E"/>
    <w:rsid w:val="00C103E3"/>
    <w:rsid w:val="00C21696"/>
    <w:rsid w:val="00C27D55"/>
    <w:rsid w:val="00C342F6"/>
    <w:rsid w:val="00C41BD0"/>
    <w:rsid w:val="00C51835"/>
    <w:rsid w:val="00C53AB3"/>
    <w:rsid w:val="00C54119"/>
    <w:rsid w:val="00C61163"/>
    <w:rsid w:val="00C7225D"/>
    <w:rsid w:val="00C72328"/>
    <w:rsid w:val="00C726D2"/>
    <w:rsid w:val="00C760C3"/>
    <w:rsid w:val="00C80A94"/>
    <w:rsid w:val="00C86786"/>
    <w:rsid w:val="00CA00FC"/>
    <w:rsid w:val="00CB6779"/>
    <w:rsid w:val="00CC44B4"/>
    <w:rsid w:val="00CC457F"/>
    <w:rsid w:val="00CD22E6"/>
    <w:rsid w:val="00CD35BE"/>
    <w:rsid w:val="00CD6F33"/>
    <w:rsid w:val="00CE2B21"/>
    <w:rsid w:val="00CE6EDD"/>
    <w:rsid w:val="00CE6F1A"/>
    <w:rsid w:val="00CE6FF4"/>
    <w:rsid w:val="00D0297B"/>
    <w:rsid w:val="00D02A08"/>
    <w:rsid w:val="00D207DD"/>
    <w:rsid w:val="00D31F19"/>
    <w:rsid w:val="00D377D4"/>
    <w:rsid w:val="00D42C1C"/>
    <w:rsid w:val="00D43BE4"/>
    <w:rsid w:val="00D5516E"/>
    <w:rsid w:val="00D70229"/>
    <w:rsid w:val="00D80E6D"/>
    <w:rsid w:val="00D832F5"/>
    <w:rsid w:val="00D87881"/>
    <w:rsid w:val="00D96AFD"/>
    <w:rsid w:val="00DA0B08"/>
    <w:rsid w:val="00DC308B"/>
    <w:rsid w:val="00DC4990"/>
    <w:rsid w:val="00DD0156"/>
    <w:rsid w:val="00DD1B6D"/>
    <w:rsid w:val="00DF386E"/>
    <w:rsid w:val="00DF4C93"/>
    <w:rsid w:val="00E111A1"/>
    <w:rsid w:val="00E13EFF"/>
    <w:rsid w:val="00E347F3"/>
    <w:rsid w:val="00E3581F"/>
    <w:rsid w:val="00E4660E"/>
    <w:rsid w:val="00E52524"/>
    <w:rsid w:val="00E57A8F"/>
    <w:rsid w:val="00E66830"/>
    <w:rsid w:val="00E715BA"/>
    <w:rsid w:val="00E75E82"/>
    <w:rsid w:val="00E77411"/>
    <w:rsid w:val="00E94471"/>
    <w:rsid w:val="00E9512B"/>
    <w:rsid w:val="00EA19CE"/>
    <w:rsid w:val="00EB72D2"/>
    <w:rsid w:val="00EC3DDB"/>
    <w:rsid w:val="00ED582A"/>
    <w:rsid w:val="00EE1D39"/>
    <w:rsid w:val="00F00689"/>
    <w:rsid w:val="00F14D87"/>
    <w:rsid w:val="00F16F07"/>
    <w:rsid w:val="00F23B73"/>
    <w:rsid w:val="00F303DD"/>
    <w:rsid w:val="00F345E5"/>
    <w:rsid w:val="00F42B4F"/>
    <w:rsid w:val="00F54E0D"/>
    <w:rsid w:val="00F55A6E"/>
    <w:rsid w:val="00F65C9A"/>
    <w:rsid w:val="00F77280"/>
    <w:rsid w:val="00F87C87"/>
    <w:rsid w:val="00F97E82"/>
    <w:rsid w:val="00FA6197"/>
    <w:rsid w:val="00FD2174"/>
    <w:rsid w:val="00FD5E83"/>
    <w:rsid w:val="00FE0C5A"/>
    <w:rsid w:val="00FE59DD"/>
    <w:rsid w:val="00FF0CD4"/>
    <w:rsid w:val="00FF2DEB"/>
    <w:rsid w:val="00FF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12D9D"/>
  <w15:docId w15:val="{9406BA84-A5A8-4409-B257-DEA1E48E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4CC"/>
    <w:pPr>
      <w:spacing w:after="200" w:line="276" w:lineRule="auto"/>
    </w:pPr>
    <w:rPr>
      <w:sz w:val="22"/>
      <w:szCs w:val="22"/>
    </w:rPr>
  </w:style>
  <w:style w:type="paragraph" w:styleId="Heading3">
    <w:name w:val="heading 3"/>
    <w:basedOn w:val="Normal"/>
    <w:next w:val="Normal"/>
    <w:link w:val="Heading3Char"/>
    <w:qFormat/>
    <w:rsid w:val="0017366F"/>
    <w:pPr>
      <w:keepNext/>
      <w:widowControl w:val="0"/>
      <w:autoSpaceDE w:val="0"/>
      <w:autoSpaceDN w:val="0"/>
      <w:adjustRightInd w:val="0"/>
      <w:spacing w:after="0" w:line="240" w:lineRule="auto"/>
      <w:outlineLvl w:val="2"/>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0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406D"/>
    <w:rPr>
      <w:rFonts w:ascii="Tahoma" w:hAnsi="Tahoma" w:cs="Tahoma"/>
      <w:sz w:val="16"/>
      <w:szCs w:val="16"/>
    </w:rPr>
  </w:style>
  <w:style w:type="paragraph" w:styleId="NoSpacing">
    <w:name w:val="No Spacing"/>
    <w:link w:val="NoSpacingChar"/>
    <w:uiPriority w:val="1"/>
    <w:qFormat/>
    <w:rsid w:val="002F406D"/>
    <w:rPr>
      <w:rFonts w:eastAsia="Times New Roman"/>
      <w:sz w:val="22"/>
      <w:szCs w:val="22"/>
    </w:rPr>
  </w:style>
  <w:style w:type="character" w:customStyle="1" w:styleId="NoSpacingChar">
    <w:name w:val="No Spacing Char"/>
    <w:link w:val="NoSpacing"/>
    <w:uiPriority w:val="1"/>
    <w:rsid w:val="002F406D"/>
    <w:rPr>
      <w:rFonts w:eastAsia="Times New Roman"/>
      <w:sz w:val="22"/>
      <w:szCs w:val="22"/>
      <w:lang w:val="en-US" w:eastAsia="en-US" w:bidi="ar-SA"/>
    </w:rPr>
  </w:style>
  <w:style w:type="paragraph" w:styleId="Header">
    <w:name w:val="header"/>
    <w:basedOn w:val="Normal"/>
    <w:link w:val="HeaderChar"/>
    <w:uiPriority w:val="99"/>
    <w:semiHidden/>
    <w:unhideWhenUsed/>
    <w:rsid w:val="00134A4B"/>
    <w:pPr>
      <w:tabs>
        <w:tab w:val="center" w:pos="4680"/>
        <w:tab w:val="right" w:pos="9360"/>
      </w:tabs>
    </w:pPr>
  </w:style>
  <w:style w:type="character" w:customStyle="1" w:styleId="HeaderChar">
    <w:name w:val="Header Char"/>
    <w:link w:val="Header"/>
    <w:uiPriority w:val="99"/>
    <w:semiHidden/>
    <w:rsid w:val="00134A4B"/>
    <w:rPr>
      <w:sz w:val="22"/>
      <w:szCs w:val="22"/>
    </w:rPr>
  </w:style>
  <w:style w:type="paragraph" w:styleId="Footer">
    <w:name w:val="footer"/>
    <w:basedOn w:val="Normal"/>
    <w:link w:val="FooterChar"/>
    <w:uiPriority w:val="99"/>
    <w:semiHidden/>
    <w:unhideWhenUsed/>
    <w:rsid w:val="00134A4B"/>
    <w:pPr>
      <w:tabs>
        <w:tab w:val="center" w:pos="4680"/>
        <w:tab w:val="right" w:pos="9360"/>
      </w:tabs>
    </w:pPr>
  </w:style>
  <w:style w:type="character" w:customStyle="1" w:styleId="FooterChar">
    <w:name w:val="Footer Char"/>
    <w:link w:val="Footer"/>
    <w:uiPriority w:val="99"/>
    <w:semiHidden/>
    <w:rsid w:val="00134A4B"/>
    <w:rPr>
      <w:sz w:val="22"/>
      <w:szCs w:val="22"/>
    </w:rPr>
  </w:style>
  <w:style w:type="character" w:styleId="Hyperlink">
    <w:name w:val="Hyperlink"/>
    <w:uiPriority w:val="99"/>
    <w:unhideWhenUsed/>
    <w:rsid w:val="008725F7"/>
    <w:rPr>
      <w:color w:val="0000FF"/>
      <w:u w:val="single"/>
    </w:rPr>
  </w:style>
  <w:style w:type="paragraph" w:styleId="ListParagraph">
    <w:name w:val="List Paragraph"/>
    <w:basedOn w:val="Normal"/>
    <w:uiPriority w:val="34"/>
    <w:qFormat/>
    <w:rsid w:val="002357EB"/>
    <w:pPr>
      <w:ind w:left="720"/>
      <w:contextualSpacing/>
    </w:pPr>
  </w:style>
  <w:style w:type="character" w:customStyle="1" w:styleId="Heading3Char">
    <w:name w:val="Heading 3 Char"/>
    <w:basedOn w:val="DefaultParagraphFont"/>
    <w:link w:val="Heading3"/>
    <w:rsid w:val="0017366F"/>
    <w:rPr>
      <w:rFonts w:ascii="Times New Roman" w:eastAsia="Times New Roman" w:hAnsi="Times New Roman"/>
      <w:sz w:val="24"/>
      <w:szCs w:val="24"/>
    </w:rPr>
  </w:style>
  <w:style w:type="paragraph" w:styleId="BodyText2">
    <w:name w:val="Body Text 2"/>
    <w:basedOn w:val="Normal"/>
    <w:link w:val="BodyText2Char"/>
    <w:rsid w:val="00173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7366F"/>
    <w:rPr>
      <w:rFonts w:ascii="Times New Roman" w:eastAsia="Times New Roman" w:hAnsi="Times New Roman"/>
      <w:sz w:val="24"/>
      <w:szCs w:val="24"/>
    </w:rPr>
  </w:style>
  <w:style w:type="paragraph" w:styleId="NormalWeb">
    <w:name w:val="Normal (Web)"/>
    <w:basedOn w:val="Normal"/>
    <w:uiPriority w:val="99"/>
    <w:semiHidden/>
    <w:unhideWhenUsed/>
    <w:rsid w:val="004040C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51457">
      <w:bodyDiv w:val="1"/>
      <w:marLeft w:val="0"/>
      <w:marRight w:val="0"/>
      <w:marTop w:val="0"/>
      <w:marBottom w:val="0"/>
      <w:divBdr>
        <w:top w:val="none" w:sz="0" w:space="0" w:color="auto"/>
        <w:left w:val="none" w:sz="0" w:space="0" w:color="auto"/>
        <w:bottom w:val="none" w:sz="0" w:space="0" w:color="auto"/>
        <w:right w:val="none" w:sz="0" w:space="0" w:color="auto"/>
      </w:divBdr>
      <w:divsChild>
        <w:div w:id="36592263">
          <w:marLeft w:val="0"/>
          <w:marRight w:val="0"/>
          <w:marTop w:val="0"/>
          <w:marBottom w:val="0"/>
          <w:divBdr>
            <w:top w:val="none" w:sz="0" w:space="0" w:color="auto"/>
            <w:left w:val="none" w:sz="0" w:space="0" w:color="auto"/>
            <w:bottom w:val="none" w:sz="0" w:space="0" w:color="auto"/>
            <w:right w:val="none" w:sz="0" w:space="0" w:color="auto"/>
          </w:divBdr>
        </w:div>
        <w:div w:id="1656831998">
          <w:marLeft w:val="0"/>
          <w:marRight w:val="0"/>
          <w:marTop w:val="0"/>
          <w:marBottom w:val="0"/>
          <w:divBdr>
            <w:top w:val="none" w:sz="0" w:space="0" w:color="auto"/>
            <w:left w:val="none" w:sz="0" w:space="0" w:color="auto"/>
            <w:bottom w:val="none" w:sz="0" w:space="0" w:color="auto"/>
            <w:right w:val="none" w:sz="0" w:space="0" w:color="auto"/>
          </w:divBdr>
        </w:div>
      </w:divsChild>
    </w:div>
    <w:div w:id="309484063">
      <w:bodyDiv w:val="1"/>
      <w:marLeft w:val="0"/>
      <w:marRight w:val="0"/>
      <w:marTop w:val="0"/>
      <w:marBottom w:val="0"/>
      <w:divBdr>
        <w:top w:val="none" w:sz="0" w:space="0" w:color="auto"/>
        <w:left w:val="none" w:sz="0" w:space="0" w:color="auto"/>
        <w:bottom w:val="none" w:sz="0" w:space="0" w:color="auto"/>
        <w:right w:val="none" w:sz="0" w:space="0" w:color="auto"/>
      </w:divBdr>
      <w:divsChild>
        <w:div w:id="310183113">
          <w:marLeft w:val="0"/>
          <w:marRight w:val="0"/>
          <w:marTop w:val="0"/>
          <w:marBottom w:val="0"/>
          <w:divBdr>
            <w:top w:val="none" w:sz="0" w:space="0" w:color="auto"/>
            <w:left w:val="none" w:sz="0" w:space="0" w:color="auto"/>
            <w:bottom w:val="none" w:sz="0" w:space="0" w:color="auto"/>
            <w:right w:val="none" w:sz="0" w:space="0" w:color="auto"/>
          </w:divBdr>
        </w:div>
      </w:divsChild>
    </w:div>
    <w:div w:id="1102602598">
      <w:bodyDiv w:val="1"/>
      <w:marLeft w:val="0"/>
      <w:marRight w:val="0"/>
      <w:marTop w:val="0"/>
      <w:marBottom w:val="0"/>
      <w:divBdr>
        <w:top w:val="none" w:sz="0" w:space="0" w:color="auto"/>
        <w:left w:val="none" w:sz="0" w:space="0" w:color="auto"/>
        <w:bottom w:val="none" w:sz="0" w:space="0" w:color="auto"/>
        <w:right w:val="none" w:sz="0" w:space="0" w:color="auto"/>
      </w:divBdr>
    </w:div>
    <w:div w:id="1395154742">
      <w:bodyDiv w:val="1"/>
      <w:marLeft w:val="0"/>
      <w:marRight w:val="0"/>
      <w:marTop w:val="0"/>
      <w:marBottom w:val="0"/>
      <w:divBdr>
        <w:top w:val="none" w:sz="0" w:space="0" w:color="auto"/>
        <w:left w:val="none" w:sz="0" w:space="0" w:color="auto"/>
        <w:bottom w:val="none" w:sz="0" w:space="0" w:color="auto"/>
        <w:right w:val="none" w:sz="0" w:space="0" w:color="auto"/>
      </w:divBdr>
    </w:div>
    <w:div w:id="1435787431">
      <w:bodyDiv w:val="1"/>
      <w:marLeft w:val="0"/>
      <w:marRight w:val="0"/>
      <w:marTop w:val="0"/>
      <w:marBottom w:val="0"/>
      <w:divBdr>
        <w:top w:val="none" w:sz="0" w:space="0" w:color="auto"/>
        <w:left w:val="none" w:sz="0" w:space="0" w:color="auto"/>
        <w:bottom w:val="none" w:sz="0" w:space="0" w:color="auto"/>
        <w:right w:val="none" w:sz="0" w:space="0" w:color="auto"/>
      </w:divBdr>
    </w:div>
    <w:div w:id="1853832067">
      <w:bodyDiv w:val="1"/>
      <w:marLeft w:val="0"/>
      <w:marRight w:val="0"/>
      <w:marTop w:val="0"/>
      <w:marBottom w:val="0"/>
      <w:divBdr>
        <w:top w:val="none" w:sz="0" w:space="0" w:color="auto"/>
        <w:left w:val="none" w:sz="0" w:space="0" w:color="auto"/>
        <w:bottom w:val="none" w:sz="0" w:space="0" w:color="auto"/>
        <w:right w:val="none" w:sz="0" w:space="0" w:color="auto"/>
      </w:divBdr>
    </w:div>
    <w:div w:id="212514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BFA3-053F-46B0-B120-91B5818E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Angret</dc:creator>
  <cp:lastModifiedBy>Anthony</cp:lastModifiedBy>
  <cp:revision>2</cp:revision>
  <cp:lastPrinted>2017-03-10T21:15:00Z</cp:lastPrinted>
  <dcterms:created xsi:type="dcterms:W3CDTF">2023-05-13T18:06:00Z</dcterms:created>
  <dcterms:modified xsi:type="dcterms:W3CDTF">2023-05-13T18:06:00Z</dcterms:modified>
</cp:coreProperties>
</file>