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96F" w:rsidRDefault="0019296F" w:rsidP="0019296F">
      <w:pPr>
        <w:spacing w:after="0" w:line="240" w:lineRule="auto"/>
        <w:jc w:val="center"/>
        <w:rPr>
          <w:rFonts w:ascii="Arial" w:hAnsi="Arial" w:cs="Arial"/>
          <w:b/>
          <w:sz w:val="36"/>
          <w:szCs w:val="36"/>
        </w:rPr>
      </w:pPr>
      <w:r w:rsidRPr="00F303DD">
        <w:rPr>
          <w:rFonts w:ascii="Lucida Calligraphy" w:hAnsi="Lucida Calligraphy" w:cs="Aharoni"/>
          <w:b/>
          <w:color w:val="31849B"/>
          <w:sz w:val="56"/>
          <w:szCs w:val="56"/>
        </w:rPr>
        <w:t>Wakulla Springs Alliance</w:t>
      </w:r>
    </w:p>
    <w:p w:rsidR="0019296F" w:rsidRDefault="0019296F" w:rsidP="0019296F">
      <w:pPr>
        <w:spacing w:after="0" w:line="240" w:lineRule="auto"/>
        <w:jc w:val="center"/>
        <w:rPr>
          <w:rFonts w:ascii="Arial" w:hAnsi="Arial" w:cs="Arial"/>
          <w:b/>
          <w:sz w:val="36"/>
          <w:szCs w:val="36"/>
        </w:rPr>
      </w:pPr>
      <w:r>
        <w:rPr>
          <w:rFonts w:ascii="Lucida Calligraphy" w:hAnsi="Lucida Calligraphy"/>
          <w:noProof/>
          <w:sz w:val="72"/>
          <w:szCs w:val="72"/>
        </w:rPr>
        <mc:AlternateContent>
          <mc:Choice Requires="wps">
            <w:drawing>
              <wp:anchor distT="0" distB="0" distL="114300" distR="114300" simplePos="0" relativeHeight="251659264" behindDoc="0" locked="0" layoutInCell="1" allowOverlap="1" wp14:anchorId="6C7E2956" wp14:editId="3F04B590">
                <wp:simplePos x="0" y="0"/>
                <wp:positionH relativeFrom="column">
                  <wp:posOffset>638175</wp:posOffset>
                </wp:positionH>
                <wp:positionV relativeFrom="paragraph">
                  <wp:posOffset>170815</wp:posOffset>
                </wp:positionV>
                <wp:extent cx="5022850" cy="438785"/>
                <wp:effectExtent l="168275" t="170815" r="9525" b="952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438785"/>
                        </a:xfrm>
                        <a:prstGeom prst="rect">
                          <a:avLst/>
                        </a:prstGeom>
                        <a:gradFill rotWithShape="0">
                          <a:gsLst>
                            <a:gs pos="0">
                              <a:srgbClr val="95B3D7"/>
                            </a:gs>
                            <a:gs pos="50000">
                              <a:srgbClr val="DBE5F1"/>
                            </a:gs>
                            <a:gs pos="100000">
                              <a:srgbClr val="95B3D7"/>
                            </a:gs>
                          </a:gsLst>
                          <a:lin ang="18900000" scaled="1"/>
                        </a:gradFill>
                        <a:ln w="12700">
                          <a:miter lim="800000"/>
                          <a:headEnd/>
                          <a:tailEnd/>
                        </a:ln>
                        <a:effectLst/>
                        <a:scene3d>
                          <a:camera prst="legacyObliqueTopLeft"/>
                          <a:lightRig rig="legacyFlat3" dir="t"/>
                        </a:scene3d>
                        <a:sp3d extrusionH="430200" prstMaterial="legacyMatte">
                          <a:bevelT w="13500" h="13500" prst="angle"/>
                          <a:bevelB w="13500" h="13500" prst="angle"/>
                          <a:extrusionClr>
                            <a:srgbClr val="95B3D7"/>
                          </a:extrusionClr>
                          <a:contourClr>
                            <a:srgbClr val="95B3D7"/>
                          </a:contourClr>
                        </a:sp3d>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1E6759" w:rsidRPr="0054104F" w:rsidRDefault="001E6759" w:rsidP="0019296F">
                            <w:pPr>
                              <w:pStyle w:val="NoSpacing"/>
                              <w:jc w:val="center"/>
                              <w:rPr>
                                <w:rFonts w:ascii="Comic Sans MS" w:hAnsi="Comic Sans MS"/>
                                <w:i/>
                                <w:sz w:val="10"/>
                                <w:szCs w:val="18"/>
                              </w:rPr>
                            </w:pPr>
                          </w:p>
                          <w:p w:rsidR="001E6759" w:rsidRPr="0054104F" w:rsidRDefault="001E6759" w:rsidP="0019296F">
                            <w:pPr>
                              <w:pStyle w:val="NoSpacing"/>
                              <w:jc w:val="center"/>
                              <w:rPr>
                                <w:rFonts w:ascii="Comic Sans MS" w:hAnsi="Comic Sans MS"/>
                                <w:i/>
                                <w:sz w:val="16"/>
                                <w:szCs w:val="18"/>
                              </w:rPr>
                            </w:pPr>
                            <w:r w:rsidRPr="0054104F">
                              <w:rPr>
                                <w:rFonts w:ascii="Comic Sans MS" w:hAnsi="Comic Sans MS"/>
                                <w:i/>
                                <w:sz w:val="16"/>
                                <w:szCs w:val="18"/>
                              </w:rPr>
                              <w:t>“Protecting and restoring water quality, spring flow and ecological health of Wakulla Spring.”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E2956" id="_x0000_t202" coordsize="21600,21600" o:spt="202" path="m,l,21600r21600,l21600,xe">
                <v:stroke joinstyle="miter"/>
                <v:path gradientshapeok="t" o:connecttype="rect"/>
              </v:shapetype>
              <v:shape id="Text Box 29" o:spid="_x0000_s1026" type="#_x0000_t202" style="position:absolute;left:0;text-align:left;margin-left:50.25pt;margin-top:13.45pt;width:395.5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" fillcolor="#95b3d7">
                <v:fill color2="#dbe5f1" angle="135" focus="50%" type="gradient"/>
                <v:shadow color="#243f60" opacity=".5" offset="1pt"/>
                <o:extrusion v:ext="view" color="#95b3d7" on="t" viewpoint="-34.72222mm" viewpointorigin="-.5" skewangle="-45" lightposition="-50000" lightposition2="50000"/>
                <v:textbox>
                  <w:txbxContent>
                    <w:p w:rsidR="001E6759" w:rsidRPr="0054104F" w:rsidRDefault="001E6759" w:rsidP="0019296F">
                      <w:pPr>
                        <w:pStyle w:val="NoSpacing"/>
                        <w:jc w:val="center"/>
                        <w:rPr>
                          <w:rFonts w:ascii="Comic Sans MS" w:hAnsi="Comic Sans MS"/>
                          <w:i/>
                          <w:sz w:val="10"/>
                          <w:szCs w:val="18"/>
                        </w:rPr>
                      </w:pPr>
                    </w:p>
                    <w:p w:rsidR="001E6759" w:rsidRPr="0054104F" w:rsidRDefault="001E6759" w:rsidP="0019296F">
                      <w:pPr>
                        <w:pStyle w:val="NoSpacing"/>
                        <w:jc w:val="center"/>
                        <w:rPr>
                          <w:rFonts w:ascii="Comic Sans MS" w:hAnsi="Comic Sans MS"/>
                          <w:i/>
                          <w:sz w:val="16"/>
                          <w:szCs w:val="18"/>
                        </w:rPr>
                      </w:pPr>
                      <w:r w:rsidRPr="0054104F">
                        <w:rPr>
                          <w:rFonts w:ascii="Comic Sans MS" w:hAnsi="Comic Sans MS"/>
                          <w:i/>
                          <w:sz w:val="16"/>
                          <w:szCs w:val="18"/>
                        </w:rPr>
                        <w:t>“Protecting and restoring water quality, spring flow and ecological health of Wakulla Spring.”</w:t>
                      </w:r>
                    </w:p>
                  </w:txbxContent>
                </v:textbox>
              </v:shape>
            </w:pict>
          </mc:Fallback>
        </mc:AlternateContent>
      </w:r>
    </w:p>
    <w:p w:rsidR="0019296F" w:rsidRDefault="0019296F" w:rsidP="0019296F">
      <w:pPr>
        <w:spacing w:after="0" w:line="240" w:lineRule="auto"/>
        <w:rPr>
          <w:rFonts w:ascii="Arial" w:hAnsi="Arial" w:cs="Arial"/>
          <w:b/>
          <w:sz w:val="36"/>
          <w:szCs w:val="36"/>
        </w:rPr>
      </w:pPr>
    </w:p>
    <w:p w:rsidR="0019296F" w:rsidRDefault="0019296F" w:rsidP="0019296F">
      <w:pPr>
        <w:spacing w:after="0" w:line="240" w:lineRule="auto"/>
        <w:rPr>
          <w:rFonts w:ascii="Arial" w:hAnsi="Arial" w:cs="Arial"/>
          <w:b/>
          <w:sz w:val="36"/>
          <w:szCs w:val="36"/>
        </w:rPr>
      </w:pPr>
      <w:bookmarkStart w:id="0" w:name="_GoBack"/>
    </w:p>
    <w:bookmarkEnd w:id="0"/>
    <w:p w:rsidR="0019296F" w:rsidRDefault="0019296F" w:rsidP="0019296F">
      <w:pPr>
        <w:spacing w:after="0" w:line="240" w:lineRule="auto"/>
        <w:rPr>
          <w:rFonts w:ascii="Arial" w:hAnsi="Arial" w:cs="Arial"/>
          <w:b/>
          <w:sz w:val="36"/>
          <w:szCs w:val="36"/>
        </w:rPr>
      </w:pPr>
    </w:p>
    <w:p w:rsidR="00367B7F" w:rsidRDefault="00367B7F" w:rsidP="0019296F">
      <w:pPr>
        <w:spacing w:after="0" w:line="240" w:lineRule="auto"/>
        <w:ind w:left="720"/>
        <w:jc w:val="center"/>
        <w:rPr>
          <w:rFonts w:ascii="Arial" w:hAnsi="Arial" w:cs="Arial"/>
          <w:b/>
          <w:sz w:val="36"/>
          <w:szCs w:val="36"/>
        </w:rPr>
      </w:pPr>
    </w:p>
    <w:p w:rsidR="0019296F" w:rsidRPr="00A92F6D" w:rsidRDefault="0019296F" w:rsidP="0019296F">
      <w:pPr>
        <w:spacing w:after="0" w:line="240" w:lineRule="auto"/>
        <w:ind w:left="720"/>
        <w:jc w:val="center"/>
        <w:rPr>
          <w:rFonts w:ascii="Arial" w:hAnsi="Arial" w:cs="Arial"/>
          <w:b/>
          <w:sz w:val="36"/>
          <w:szCs w:val="36"/>
        </w:rPr>
      </w:pPr>
      <w:r w:rsidRPr="00A92F6D">
        <w:rPr>
          <w:rFonts w:ascii="Arial" w:hAnsi="Arial" w:cs="Arial"/>
          <w:b/>
          <w:sz w:val="36"/>
          <w:szCs w:val="36"/>
        </w:rPr>
        <w:t>2017 Board Workshop</w:t>
      </w:r>
      <w:r w:rsidR="00060671">
        <w:rPr>
          <w:rFonts w:ascii="Arial" w:hAnsi="Arial" w:cs="Arial"/>
          <w:b/>
          <w:sz w:val="36"/>
          <w:szCs w:val="36"/>
        </w:rPr>
        <w:t xml:space="preserve"> Report</w:t>
      </w:r>
    </w:p>
    <w:p w:rsidR="0019296F" w:rsidRPr="00A92F6D" w:rsidRDefault="009E5B9D" w:rsidP="0019296F">
      <w:pPr>
        <w:spacing w:after="0" w:line="240" w:lineRule="auto"/>
        <w:jc w:val="center"/>
        <w:rPr>
          <w:rFonts w:ascii="Arial" w:hAnsi="Arial" w:cs="Arial"/>
          <w:b/>
          <w:sz w:val="36"/>
          <w:szCs w:val="36"/>
        </w:rPr>
      </w:pPr>
      <w:r>
        <w:rPr>
          <w:rFonts w:ascii="Arial" w:hAnsi="Arial" w:cs="Arial"/>
          <w:b/>
          <w:sz w:val="36"/>
          <w:szCs w:val="36"/>
        </w:rPr>
        <w:t>July 30</w:t>
      </w:r>
      <w:r w:rsidR="0019296F" w:rsidRPr="00A92F6D">
        <w:rPr>
          <w:rFonts w:ascii="Arial" w:hAnsi="Arial" w:cs="Arial"/>
          <w:b/>
          <w:sz w:val="36"/>
          <w:szCs w:val="36"/>
        </w:rPr>
        <w:t>, 2017</w:t>
      </w:r>
    </w:p>
    <w:p w:rsidR="0019296F" w:rsidRDefault="0019296F" w:rsidP="0019296F">
      <w:pPr>
        <w:jc w:val="center"/>
        <w:rPr>
          <w:rStyle w:val="Emphasis"/>
          <w:rFonts w:ascii="Arial" w:hAnsi="Arial" w:cs="Arial"/>
          <w:b/>
          <w:bCs/>
          <w:color w:val="0B316B"/>
          <w:sz w:val="32"/>
          <w:szCs w:val="32"/>
        </w:rPr>
      </w:pPr>
    </w:p>
    <w:p w:rsidR="00367B7F" w:rsidRDefault="00367B7F" w:rsidP="00060671">
      <w:pPr>
        <w:jc w:val="both"/>
        <w:rPr>
          <w:rStyle w:val="Emphasis"/>
          <w:rFonts w:ascii="Arial" w:hAnsi="Arial" w:cs="Arial"/>
          <w:bCs/>
          <w:i w:val="0"/>
          <w:sz w:val="24"/>
          <w:szCs w:val="24"/>
        </w:rPr>
      </w:pPr>
    </w:p>
    <w:p w:rsidR="00877C39" w:rsidRPr="00EE51D7" w:rsidRDefault="00060671" w:rsidP="00060671">
      <w:pPr>
        <w:jc w:val="both"/>
        <w:rPr>
          <w:rStyle w:val="Emphasis"/>
          <w:rFonts w:ascii="Arial" w:hAnsi="Arial" w:cs="Arial"/>
          <w:bCs/>
          <w:i w:val="0"/>
          <w:sz w:val="24"/>
          <w:szCs w:val="24"/>
        </w:rPr>
      </w:pPr>
      <w:r w:rsidRPr="00EE51D7">
        <w:rPr>
          <w:rStyle w:val="Emphasis"/>
          <w:rFonts w:ascii="Arial" w:hAnsi="Arial" w:cs="Arial"/>
          <w:bCs/>
          <w:i w:val="0"/>
          <w:sz w:val="24"/>
          <w:szCs w:val="24"/>
        </w:rPr>
        <w:t xml:space="preserve">The Wakulla Springs Alliance board met in workshop at Wakulla Springs Lodge, July 26, 2017, to evaluate it current status and to map out the future direction the Alliance should pursue.  </w:t>
      </w:r>
    </w:p>
    <w:p w:rsidR="00060671" w:rsidRPr="00EE51D7" w:rsidRDefault="00060671" w:rsidP="00060671">
      <w:pPr>
        <w:jc w:val="both"/>
        <w:rPr>
          <w:rStyle w:val="Emphasis"/>
          <w:rFonts w:ascii="Arial" w:hAnsi="Arial" w:cs="Arial"/>
          <w:bCs/>
          <w:i w:val="0"/>
          <w:sz w:val="24"/>
          <w:szCs w:val="24"/>
        </w:rPr>
      </w:pPr>
      <w:r w:rsidRPr="00EE51D7">
        <w:rPr>
          <w:rStyle w:val="Emphasis"/>
          <w:rFonts w:ascii="Arial" w:hAnsi="Arial" w:cs="Arial"/>
          <w:bCs/>
          <w:i w:val="0"/>
          <w:sz w:val="24"/>
          <w:szCs w:val="24"/>
        </w:rPr>
        <w:t>The agenda for the workshop is attached hereto as Appendix A.</w:t>
      </w:r>
    </w:p>
    <w:p w:rsidR="00060671" w:rsidRPr="00EE51D7" w:rsidRDefault="00060671" w:rsidP="00060671">
      <w:pPr>
        <w:jc w:val="both"/>
        <w:rPr>
          <w:rStyle w:val="Emphasis"/>
          <w:rFonts w:ascii="Arial" w:hAnsi="Arial" w:cs="Arial"/>
          <w:bCs/>
          <w:i w:val="0"/>
          <w:sz w:val="24"/>
          <w:szCs w:val="24"/>
        </w:rPr>
      </w:pPr>
      <w:r w:rsidRPr="00EE51D7">
        <w:rPr>
          <w:rStyle w:val="Emphasis"/>
          <w:rFonts w:ascii="Arial" w:hAnsi="Arial" w:cs="Arial"/>
          <w:bCs/>
          <w:i w:val="0"/>
          <w:sz w:val="24"/>
          <w:szCs w:val="24"/>
        </w:rPr>
        <w:t xml:space="preserve">The agenda was used as a guide but discussion evolved into </w:t>
      </w:r>
      <w:r w:rsidR="004D22A7" w:rsidRPr="00EE51D7">
        <w:rPr>
          <w:rStyle w:val="Emphasis"/>
          <w:rFonts w:ascii="Arial" w:hAnsi="Arial" w:cs="Arial"/>
          <w:bCs/>
          <w:i w:val="0"/>
          <w:sz w:val="24"/>
          <w:szCs w:val="24"/>
        </w:rPr>
        <w:t>four</w:t>
      </w:r>
      <w:r w:rsidRPr="00EE51D7">
        <w:rPr>
          <w:rStyle w:val="Emphasis"/>
          <w:rFonts w:ascii="Arial" w:hAnsi="Arial" w:cs="Arial"/>
          <w:bCs/>
          <w:i w:val="0"/>
          <w:sz w:val="24"/>
          <w:szCs w:val="24"/>
        </w:rPr>
        <w:t xml:space="preserve"> major areas the board thought the Alliance </w:t>
      </w:r>
      <w:r w:rsidR="004D22A7" w:rsidRPr="00EE51D7">
        <w:rPr>
          <w:rStyle w:val="Emphasis"/>
          <w:rFonts w:ascii="Arial" w:hAnsi="Arial" w:cs="Arial"/>
          <w:bCs/>
          <w:i w:val="0"/>
          <w:sz w:val="24"/>
          <w:szCs w:val="24"/>
        </w:rPr>
        <w:t>should pursue.  These areas will be addressed in the following titled sections.</w:t>
      </w:r>
    </w:p>
    <w:p w:rsidR="004D22A7" w:rsidRPr="00EE51D7" w:rsidRDefault="004D22A7" w:rsidP="00EE51D7">
      <w:pPr>
        <w:pStyle w:val="ListParagraph"/>
        <w:numPr>
          <w:ilvl w:val="0"/>
          <w:numId w:val="3"/>
        </w:numPr>
        <w:ind w:left="360"/>
        <w:jc w:val="both"/>
        <w:rPr>
          <w:rStyle w:val="Emphasis"/>
          <w:rFonts w:ascii="Arial" w:hAnsi="Arial" w:cs="Arial"/>
          <w:b/>
          <w:bCs/>
          <w:i w:val="0"/>
          <w:sz w:val="24"/>
          <w:szCs w:val="24"/>
        </w:rPr>
      </w:pPr>
      <w:r w:rsidRPr="00EE51D7">
        <w:rPr>
          <w:rStyle w:val="Emphasis"/>
          <w:rFonts w:ascii="Arial" w:hAnsi="Arial" w:cs="Arial"/>
          <w:b/>
          <w:bCs/>
          <w:i w:val="0"/>
          <w:sz w:val="24"/>
          <w:szCs w:val="24"/>
        </w:rPr>
        <w:t xml:space="preserve">Continuation of </w:t>
      </w:r>
      <w:r w:rsidR="00E97CA5" w:rsidRPr="00EE51D7">
        <w:rPr>
          <w:rStyle w:val="Emphasis"/>
          <w:rFonts w:ascii="Arial" w:hAnsi="Arial" w:cs="Arial"/>
          <w:b/>
          <w:bCs/>
          <w:i w:val="0"/>
          <w:sz w:val="24"/>
          <w:szCs w:val="24"/>
        </w:rPr>
        <w:t>P</w:t>
      </w:r>
      <w:r w:rsidRPr="00EE51D7">
        <w:rPr>
          <w:rStyle w:val="Emphasis"/>
          <w:rFonts w:ascii="Arial" w:hAnsi="Arial" w:cs="Arial"/>
          <w:b/>
          <w:bCs/>
          <w:i w:val="0"/>
          <w:sz w:val="24"/>
          <w:szCs w:val="24"/>
        </w:rPr>
        <w:t xml:space="preserve">ast </w:t>
      </w:r>
      <w:r w:rsidR="00E97CA5" w:rsidRPr="00EE51D7">
        <w:rPr>
          <w:rStyle w:val="Emphasis"/>
          <w:rFonts w:ascii="Arial" w:hAnsi="Arial" w:cs="Arial"/>
          <w:b/>
          <w:bCs/>
          <w:i w:val="0"/>
          <w:sz w:val="24"/>
          <w:szCs w:val="24"/>
        </w:rPr>
        <w:t>S</w:t>
      </w:r>
      <w:r w:rsidRPr="00EE51D7">
        <w:rPr>
          <w:rStyle w:val="Emphasis"/>
          <w:rFonts w:ascii="Arial" w:hAnsi="Arial" w:cs="Arial"/>
          <w:b/>
          <w:bCs/>
          <w:i w:val="0"/>
          <w:sz w:val="24"/>
          <w:szCs w:val="24"/>
        </w:rPr>
        <w:t xml:space="preserve">trategic </w:t>
      </w:r>
      <w:r w:rsidR="00E97CA5" w:rsidRPr="00EE51D7">
        <w:rPr>
          <w:rStyle w:val="Emphasis"/>
          <w:rFonts w:ascii="Arial" w:hAnsi="Arial" w:cs="Arial"/>
          <w:b/>
          <w:bCs/>
          <w:i w:val="0"/>
          <w:sz w:val="24"/>
          <w:szCs w:val="24"/>
        </w:rPr>
        <w:t>I</w:t>
      </w:r>
      <w:r w:rsidRPr="00EE51D7">
        <w:rPr>
          <w:rStyle w:val="Emphasis"/>
          <w:rFonts w:ascii="Arial" w:hAnsi="Arial" w:cs="Arial"/>
          <w:b/>
          <w:bCs/>
          <w:i w:val="0"/>
          <w:sz w:val="24"/>
          <w:szCs w:val="24"/>
        </w:rPr>
        <w:t>ssues</w:t>
      </w:r>
    </w:p>
    <w:p w:rsidR="004D22A7" w:rsidRPr="00EE51D7" w:rsidRDefault="004D22A7" w:rsidP="00060671">
      <w:pPr>
        <w:jc w:val="both"/>
        <w:rPr>
          <w:rFonts w:ascii="Arial" w:hAnsi="Arial" w:cs="Arial"/>
          <w:sz w:val="24"/>
          <w:szCs w:val="24"/>
        </w:rPr>
      </w:pPr>
      <w:r w:rsidRPr="00EE51D7">
        <w:rPr>
          <w:rStyle w:val="Emphasis"/>
          <w:rFonts w:ascii="Arial" w:hAnsi="Arial" w:cs="Arial"/>
          <w:bCs/>
          <w:i w:val="0"/>
          <w:sz w:val="24"/>
          <w:szCs w:val="24"/>
        </w:rPr>
        <w:t>During</w:t>
      </w:r>
      <w:r w:rsidRPr="00EE51D7">
        <w:rPr>
          <w:rFonts w:ascii="Arial" w:hAnsi="Arial" w:cs="Arial"/>
          <w:sz w:val="24"/>
          <w:szCs w:val="24"/>
        </w:rPr>
        <w:t xml:space="preserve"> a similar workshop in 2014, the board determined that two top priorities should be pursued.  Both of these strategies are ongoing and need to be continued as major </w:t>
      </w:r>
      <w:r w:rsidR="00E97CA5" w:rsidRPr="00EE51D7">
        <w:rPr>
          <w:rFonts w:ascii="Arial" w:hAnsi="Arial" w:cs="Arial"/>
          <w:sz w:val="24"/>
          <w:szCs w:val="24"/>
        </w:rPr>
        <w:t>strategies</w:t>
      </w:r>
      <w:r w:rsidRPr="00EE51D7">
        <w:rPr>
          <w:rFonts w:ascii="Arial" w:hAnsi="Arial" w:cs="Arial"/>
          <w:sz w:val="24"/>
          <w:szCs w:val="24"/>
        </w:rPr>
        <w:t xml:space="preserve">.  The two </w:t>
      </w:r>
      <w:r w:rsidR="00E97CA5" w:rsidRPr="00EE51D7">
        <w:rPr>
          <w:rFonts w:ascii="Arial" w:hAnsi="Arial" w:cs="Arial"/>
          <w:sz w:val="24"/>
          <w:szCs w:val="24"/>
        </w:rPr>
        <w:t>strategies</w:t>
      </w:r>
      <w:r w:rsidRPr="00EE51D7">
        <w:rPr>
          <w:rFonts w:ascii="Arial" w:hAnsi="Arial" w:cs="Arial"/>
          <w:sz w:val="24"/>
          <w:szCs w:val="24"/>
        </w:rPr>
        <w:t xml:space="preserve"> are attached hereto as Appendix B. </w:t>
      </w:r>
    </w:p>
    <w:p w:rsidR="00E97CA5" w:rsidRPr="00EE51D7" w:rsidRDefault="00E97CA5" w:rsidP="00EE51D7">
      <w:pPr>
        <w:pStyle w:val="ListParagraph"/>
        <w:numPr>
          <w:ilvl w:val="0"/>
          <w:numId w:val="3"/>
        </w:numPr>
        <w:ind w:left="360"/>
        <w:jc w:val="both"/>
        <w:rPr>
          <w:rFonts w:ascii="Arial" w:hAnsi="Arial" w:cs="Arial"/>
          <w:b/>
          <w:sz w:val="24"/>
          <w:szCs w:val="24"/>
        </w:rPr>
      </w:pPr>
      <w:r w:rsidRPr="00EE51D7">
        <w:rPr>
          <w:rFonts w:ascii="Arial" w:hAnsi="Arial" w:cs="Arial"/>
          <w:b/>
          <w:sz w:val="24"/>
          <w:szCs w:val="24"/>
        </w:rPr>
        <w:t>React to and Address Current Opportunities</w:t>
      </w:r>
    </w:p>
    <w:p w:rsidR="00E97CA5" w:rsidRPr="00EE51D7" w:rsidRDefault="00E97CA5" w:rsidP="00060671">
      <w:pPr>
        <w:jc w:val="both"/>
        <w:rPr>
          <w:rFonts w:ascii="Arial" w:hAnsi="Arial" w:cs="Arial"/>
          <w:sz w:val="24"/>
          <w:szCs w:val="24"/>
        </w:rPr>
      </w:pPr>
      <w:r w:rsidRPr="00EE51D7">
        <w:rPr>
          <w:rFonts w:ascii="Arial" w:hAnsi="Arial" w:cs="Arial"/>
          <w:sz w:val="24"/>
          <w:szCs w:val="24"/>
        </w:rPr>
        <w:t>There are t</w:t>
      </w:r>
      <w:r w:rsidR="00AC3286">
        <w:rPr>
          <w:rFonts w:ascii="Arial" w:hAnsi="Arial" w:cs="Arial"/>
          <w:sz w:val="24"/>
          <w:szCs w:val="24"/>
        </w:rPr>
        <w:t>hree</w:t>
      </w:r>
      <w:r w:rsidRPr="00EE51D7">
        <w:rPr>
          <w:rFonts w:ascii="Arial" w:hAnsi="Arial" w:cs="Arial"/>
          <w:sz w:val="24"/>
          <w:szCs w:val="24"/>
        </w:rPr>
        <w:t xml:space="preserve"> opportunities</w:t>
      </w:r>
      <w:r w:rsidR="00AC3286">
        <w:rPr>
          <w:rFonts w:ascii="Arial" w:hAnsi="Arial" w:cs="Arial"/>
          <w:sz w:val="24"/>
          <w:szCs w:val="24"/>
        </w:rPr>
        <w:t xml:space="preserve"> (a though c, below)</w:t>
      </w:r>
      <w:r w:rsidRPr="00EE51D7">
        <w:rPr>
          <w:rFonts w:ascii="Arial" w:hAnsi="Arial" w:cs="Arial"/>
          <w:sz w:val="24"/>
          <w:szCs w:val="24"/>
        </w:rPr>
        <w:t xml:space="preserve"> that the board needs to address in a meaningful and direct way.  </w:t>
      </w:r>
    </w:p>
    <w:p w:rsidR="00EE51D7" w:rsidRPr="00CB0DFF" w:rsidRDefault="00EE51D7" w:rsidP="00EE51D7">
      <w:pPr>
        <w:pStyle w:val="ListParagraph"/>
        <w:numPr>
          <w:ilvl w:val="0"/>
          <w:numId w:val="4"/>
        </w:numPr>
        <w:jc w:val="both"/>
        <w:rPr>
          <w:rFonts w:ascii="Arial" w:hAnsi="Arial" w:cs="Arial"/>
          <w:b/>
          <w:sz w:val="24"/>
          <w:szCs w:val="24"/>
        </w:rPr>
      </w:pPr>
      <w:r w:rsidRPr="00CB0DFF">
        <w:rPr>
          <w:rFonts w:ascii="Arial" w:hAnsi="Arial" w:cs="Arial"/>
          <w:b/>
          <w:sz w:val="24"/>
          <w:szCs w:val="24"/>
        </w:rPr>
        <w:t>Minimum Water Flows and Levels</w:t>
      </w:r>
    </w:p>
    <w:p w:rsidR="00EE51D7" w:rsidRDefault="00EE51D7" w:rsidP="00EE51D7">
      <w:pPr>
        <w:jc w:val="both"/>
        <w:rPr>
          <w:rFonts w:ascii="Arial" w:hAnsi="Arial" w:cs="Arial"/>
          <w:sz w:val="24"/>
          <w:szCs w:val="24"/>
        </w:rPr>
      </w:pPr>
      <w:r>
        <w:rPr>
          <w:rFonts w:ascii="Arial" w:hAnsi="Arial" w:cs="Arial"/>
          <w:sz w:val="24"/>
          <w:szCs w:val="24"/>
        </w:rPr>
        <w:t xml:space="preserve">The Northwest </w:t>
      </w:r>
      <w:r w:rsidR="00B921A9">
        <w:rPr>
          <w:rFonts w:ascii="Arial" w:hAnsi="Arial" w:cs="Arial"/>
          <w:sz w:val="24"/>
          <w:szCs w:val="24"/>
        </w:rPr>
        <w:t xml:space="preserve">Florida </w:t>
      </w:r>
      <w:r>
        <w:rPr>
          <w:rFonts w:ascii="Arial" w:hAnsi="Arial" w:cs="Arial"/>
          <w:sz w:val="24"/>
          <w:szCs w:val="24"/>
        </w:rPr>
        <w:t>Water Management District is tasked with establishing minimum water flows and levels.  Minimum flows and levels for a given watercourse</w:t>
      </w:r>
      <w:r w:rsidR="00CB0DFF">
        <w:rPr>
          <w:rFonts w:ascii="Arial" w:hAnsi="Arial" w:cs="Arial"/>
          <w:sz w:val="24"/>
          <w:szCs w:val="24"/>
        </w:rPr>
        <w:t xml:space="preserve"> are</w:t>
      </w:r>
      <w:r>
        <w:rPr>
          <w:rFonts w:ascii="Arial" w:hAnsi="Arial" w:cs="Arial"/>
          <w:sz w:val="24"/>
          <w:szCs w:val="24"/>
        </w:rPr>
        <w:t xml:space="preserve"> the limi</w:t>
      </w:r>
      <w:r w:rsidR="00CB0DFF">
        <w:rPr>
          <w:rFonts w:ascii="Arial" w:hAnsi="Arial" w:cs="Arial"/>
          <w:sz w:val="24"/>
          <w:szCs w:val="24"/>
        </w:rPr>
        <w:t>ts</w:t>
      </w:r>
      <w:r>
        <w:rPr>
          <w:rFonts w:ascii="Arial" w:hAnsi="Arial" w:cs="Arial"/>
          <w:sz w:val="24"/>
          <w:szCs w:val="24"/>
        </w:rPr>
        <w:t xml:space="preserve"> at which further </w:t>
      </w:r>
      <w:r w:rsidR="00CB0DFF">
        <w:rPr>
          <w:rFonts w:ascii="Arial" w:hAnsi="Arial" w:cs="Arial"/>
          <w:sz w:val="24"/>
          <w:szCs w:val="24"/>
        </w:rPr>
        <w:t>withdrawals</w:t>
      </w:r>
      <w:r>
        <w:rPr>
          <w:rFonts w:ascii="Arial" w:hAnsi="Arial" w:cs="Arial"/>
          <w:sz w:val="24"/>
          <w:szCs w:val="24"/>
        </w:rPr>
        <w:t xml:space="preserve"> will significantl</w:t>
      </w:r>
      <w:r w:rsidR="00CB0DFF">
        <w:rPr>
          <w:rFonts w:ascii="Arial" w:hAnsi="Arial" w:cs="Arial"/>
          <w:sz w:val="24"/>
          <w:szCs w:val="24"/>
        </w:rPr>
        <w:t xml:space="preserve">y harm the water resource or ecology of the </w:t>
      </w:r>
      <w:r>
        <w:rPr>
          <w:rFonts w:ascii="Arial" w:hAnsi="Arial" w:cs="Arial"/>
          <w:sz w:val="24"/>
          <w:szCs w:val="24"/>
        </w:rPr>
        <w:t>ar</w:t>
      </w:r>
      <w:r w:rsidR="00CB0DFF">
        <w:rPr>
          <w:rFonts w:ascii="Arial" w:hAnsi="Arial" w:cs="Arial"/>
          <w:sz w:val="24"/>
          <w:szCs w:val="24"/>
        </w:rPr>
        <w:t>e</w:t>
      </w:r>
      <w:r w:rsidR="00E71F09">
        <w:rPr>
          <w:rFonts w:ascii="Arial" w:hAnsi="Arial" w:cs="Arial"/>
          <w:sz w:val="24"/>
          <w:szCs w:val="24"/>
        </w:rPr>
        <w:t>a.</w:t>
      </w:r>
    </w:p>
    <w:p w:rsidR="00EE51D7" w:rsidRDefault="00EE51D7" w:rsidP="00EE51D7">
      <w:pPr>
        <w:jc w:val="both"/>
        <w:rPr>
          <w:rFonts w:ascii="Arial" w:hAnsi="Arial" w:cs="Arial"/>
          <w:sz w:val="24"/>
          <w:szCs w:val="24"/>
        </w:rPr>
      </w:pPr>
      <w:r>
        <w:rPr>
          <w:rFonts w:ascii="Arial" w:hAnsi="Arial" w:cs="Arial"/>
          <w:sz w:val="24"/>
          <w:szCs w:val="24"/>
        </w:rPr>
        <w:t xml:space="preserve">The concern voiced at the workshop is that </w:t>
      </w:r>
      <w:r w:rsidR="00CB0DFF">
        <w:rPr>
          <w:rFonts w:ascii="Arial" w:hAnsi="Arial" w:cs="Arial"/>
          <w:sz w:val="24"/>
          <w:szCs w:val="24"/>
        </w:rPr>
        <w:t>measuring the level of harm is subjective, that there may not be significant data to measure ecological impacts, or that expediency will result in flows and levels being set at current levels even if they are too low.</w:t>
      </w:r>
    </w:p>
    <w:p w:rsidR="00CB0DFF" w:rsidRDefault="00CB0DFF" w:rsidP="00EE51D7">
      <w:pPr>
        <w:jc w:val="both"/>
        <w:rPr>
          <w:rFonts w:ascii="Arial" w:hAnsi="Arial" w:cs="Arial"/>
          <w:sz w:val="24"/>
          <w:szCs w:val="24"/>
        </w:rPr>
      </w:pPr>
      <w:r>
        <w:rPr>
          <w:rFonts w:ascii="Arial" w:hAnsi="Arial" w:cs="Arial"/>
          <w:sz w:val="24"/>
          <w:szCs w:val="24"/>
        </w:rPr>
        <w:t>The board members will engage in the decision-making process to ensure that minimum water flows and levels are set to standards that protect and enhance Wakulla Springs.</w:t>
      </w:r>
    </w:p>
    <w:p w:rsidR="00CB0DFF" w:rsidRPr="00367B7F" w:rsidRDefault="00CB0DFF" w:rsidP="00CB0DFF">
      <w:pPr>
        <w:pStyle w:val="ListParagraph"/>
        <w:numPr>
          <w:ilvl w:val="0"/>
          <w:numId w:val="4"/>
        </w:numPr>
        <w:jc w:val="both"/>
        <w:rPr>
          <w:rFonts w:ascii="Arial" w:hAnsi="Arial" w:cs="Arial"/>
          <w:b/>
          <w:sz w:val="24"/>
          <w:szCs w:val="24"/>
        </w:rPr>
      </w:pPr>
      <w:r w:rsidRPr="00367B7F">
        <w:rPr>
          <w:rFonts w:ascii="Arial" w:hAnsi="Arial" w:cs="Arial"/>
          <w:b/>
          <w:sz w:val="24"/>
          <w:szCs w:val="24"/>
        </w:rPr>
        <w:lastRenderedPageBreak/>
        <w:t>St. Marks River and Apalachee Bay Surface Water Improvement and Management Plan</w:t>
      </w:r>
    </w:p>
    <w:p w:rsidR="00B921A9" w:rsidRDefault="00B921A9" w:rsidP="00CB0DFF">
      <w:pPr>
        <w:jc w:val="both"/>
        <w:rPr>
          <w:rFonts w:ascii="Arial" w:hAnsi="Arial" w:cs="Arial"/>
          <w:sz w:val="24"/>
          <w:szCs w:val="24"/>
        </w:rPr>
      </w:pPr>
      <w:r>
        <w:rPr>
          <w:rFonts w:ascii="Arial" w:hAnsi="Arial" w:cs="Arial"/>
          <w:sz w:val="24"/>
          <w:szCs w:val="24"/>
        </w:rPr>
        <w:t xml:space="preserve">Surface Water Improvement and Management Plans have been developed pursuant to the SWIM Act which authorizes the Northwest Florida Water Management District to draft these plans.  A concern expressed at the workshop was that the plan </w:t>
      </w:r>
      <w:r w:rsidR="004D443E">
        <w:rPr>
          <w:rFonts w:ascii="Arial" w:hAnsi="Arial" w:cs="Arial"/>
          <w:sz w:val="24"/>
          <w:szCs w:val="24"/>
        </w:rPr>
        <w:t>does not adequately address the protection and enhancement of Wakulla Springs and River.</w:t>
      </w:r>
    </w:p>
    <w:p w:rsidR="00B921A9" w:rsidRDefault="00B95DB5" w:rsidP="00B921A9">
      <w:pPr>
        <w:pStyle w:val="ListParagraph"/>
        <w:ind w:left="0"/>
        <w:jc w:val="both"/>
        <w:rPr>
          <w:rFonts w:ascii="Arial" w:hAnsi="Arial" w:cs="Arial"/>
          <w:sz w:val="24"/>
          <w:szCs w:val="24"/>
        </w:rPr>
      </w:pPr>
      <w:r>
        <w:rPr>
          <w:rFonts w:ascii="Arial" w:hAnsi="Arial" w:cs="Arial"/>
          <w:sz w:val="24"/>
          <w:szCs w:val="24"/>
        </w:rPr>
        <w:t xml:space="preserve">President Sean </w:t>
      </w:r>
      <w:r w:rsidR="00B921A9" w:rsidRPr="00B921A9">
        <w:rPr>
          <w:rFonts w:ascii="Arial" w:hAnsi="Arial" w:cs="Arial"/>
          <w:sz w:val="24"/>
          <w:szCs w:val="24"/>
        </w:rPr>
        <w:t xml:space="preserve">committed to addressing a letter to the </w:t>
      </w:r>
      <w:r>
        <w:rPr>
          <w:rFonts w:ascii="Arial" w:hAnsi="Arial" w:cs="Arial"/>
          <w:sz w:val="24"/>
          <w:szCs w:val="24"/>
        </w:rPr>
        <w:t xml:space="preserve">Northwest Florida </w:t>
      </w:r>
      <w:r w:rsidR="00B921A9" w:rsidRPr="00B921A9">
        <w:rPr>
          <w:rFonts w:ascii="Arial" w:hAnsi="Arial" w:cs="Arial"/>
          <w:sz w:val="24"/>
          <w:szCs w:val="24"/>
        </w:rPr>
        <w:t>Wat</w:t>
      </w:r>
      <w:r>
        <w:rPr>
          <w:rFonts w:ascii="Arial" w:hAnsi="Arial" w:cs="Arial"/>
          <w:sz w:val="24"/>
          <w:szCs w:val="24"/>
        </w:rPr>
        <w:t>er Management District or as an</w:t>
      </w:r>
      <w:r w:rsidR="00B921A9" w:rsidRPr="00B921A9">
        <w:rPr>
          <w:rFonts w:ascii="Arial" w:hAnsi="Arial" w:cs="Arial"/>
          <w:sz w:val="24"/>
          <w:szCs w:val="24"/>
        </w:rPr>
        <w:t xml:space="preserve"> alternative, having Rob Williams include the Alliances comments in a letter he is writing on behalf of the Apalachee Audubon Society.</w:t>
      </w:r>
      <w:r w:rsidR="004D443E">
        <w:rPr>
          <w:rFonts w:ascii="Arial" w:hAnsi="Arial" w:cs="Arial"/>
          <w:sz w:val="24"/>
          <w:szCs w:val="24"/>
        </w:rPr>
        <w:t xml:space="preserve">  The letter will detail concerns the Alliance has regarding the Plan vis-a vie Wakulla Springs and River.</w:t>
      </w:r>
    </w:p>
    <w:p w:rsidR="00AC3286" w:rsidRDefault="00AC3286" w:rsidP="00B921A9">
      <w:pPr>
        <w:pStyle w:val="ListParagraph"/>
        <w:ind w:left="0"/>
        <w:jc w:val="both"/>
        <w:rPr>
          <w:rFonts w:ascii="Arial" w:hAnsi="Arial" w:cs="Arial"/>
          <w:sz w:val="24"/>
          <w:szCs w:val="24"/>
        </w:rPr>
      </w:pPr>
    </w:p>
    <w:p w:rsidR="00AC3286" w:rsidRDefault="00AC3286" w:rsidP="00B921A9">
      <w:pPr>
        <w:pStyle w:val="ListParagraph"/>
        <w:ind w:left="0"/>
        <w:jc w:val="both"/>
        <w:rPr>
          <w:rFonts w:ascii="Arial" w:hAnsi="Arial" w:cs="Arial"/>
          <w:sz w:val="24"/>
          <w:szCs w:val="24"/>
        </w:rPr>
      </w:pPr>
      <w:r>
        <w:rPr>
          <w:rFonts w:ascii="Arial" w:hAnsi="Arial" w:cs="Arial"/>
          <w:sz w:val="24"/>
          <w:szCs w:val="24"/>
        </w:rPr>
        <w:t>Note:  A list of tasks that were agreed upon at the workshop are listed in Appendix C for easy access.</w:t>
      </w:r>
    </w:p>
    <w:p w:rsidR="004D443E" w:rsidRDefault="004D443E" w:rsidP="00B921A9">
      <w:pPr>
        <w:pStyle w:val="ListParagraph"/>
        <w:ind w:left="0"/>
        <w:jc w:val="both"/>
        <w:rPr>
          <w:rFonts w:ascii="Arial" w:hAnsi="Arial" w:cs="Arial"/>
          <w:sz w:val="24"/>
          <w:szCs w:val="24"/>
        </w:rPr>
      </w:pPr>
    </w:p>
    <w:p w:rsidR="004D443E" w:rsidRPr="004D443E" w:rsidRDefault="004D443E" w:rsidP="004D443E">
      <w:pPr>
        <w:pStyle w:val="ListParagraph"/>
        <w:numPr>
          <w:ilvl w:val="0"/>
          <w:numId w:val="4"/>
        </w:numPr>
        <w:jc w:val="both"/>
        <w:rPr>
          <w:rFonts w:ascii="Arial" w:hAnsi="Arial" w:cs="Arial"/>
          <w:b/>
          <w:color w:val="000000"/>
          <w:sz w:val="24"/>
          <w:szCs w:val="24"/>
        </w:rPr>
      </w:pPr>
      <w:r w:rsidRPr="004D443E">
        <w:rPr>
          <w:rFonts w:ascii="Arial" w:hAnsi="Arial" w:cs="Arial"/>
          <w:b/>
          <w:sz w:val="24"/>
          <w:szCs w:val="24"/>
        </w:rPr>
        <w:t>Land Acquisition in the Wakulla Springs Protection Zone</w:t>
      </w:r>
    </w:p>
    <w:p w:rsidR="004D443E" w:rsidRDefault="004D443E" w:rsidP="004D443E">
      <w:pPr>
        <w:jc w:val="both"/>
        <w:rPr>
          <w:rFonts w:ascii="Arial" w:hAnsi="Arial" w:cs="Arial"/>
          <w:color w:val="000000"/>
          <w:sz w:val="24"/>
          <w:szCs w:val="24"/>
        </w:rPr>
      </w:pPr>
      <w:r>
        <w:rPr>
          <w:rFonts w:ascii="Arial" w:hAnsi="Arial" w:cs="Arial"/>
          <w:color w:val="000000"/>
          <w:sz w:val="24"/>
          <w:szCs w:val="24"/>
        </w:rPr>
        <w:t>The board members recognized a need to acquire more land in the Wakulla Springs Protection Zone.  The most likely source of funding for purchasing land is Florida Forever Funding.  There is a need to work with our legislative delegation and partner with other organizations to move the legislative process along so money is spent on land acquisition</w:t>
      </w:r>
      <w:r w:rsidR="00B95DB5">
        <w:rPr>
          <w:rFonts w:ascii="Arial" w:hAnsi="Arial" w:cs="Arial"/>
          <w:color w:val="000000"/>
          <w:sz w:val="24"/>
          <w:szCs w:val="24"/>
        </w:rPr>
        <w:t xml:space="preserve"> and that some of the funding is</w:t>
      </w:r>
      <w:r>
        <w:rPr>
          <w:rFonts w:ascii="Arial" w:hAnsi="Arial" w:cs="Arial"/>
          <w:color w:val="000000"/>
          <w:sz w:val="24"/>
          <w:szCs w:val="24"/>
        </w:rPr>
        <w:t xml:space="preserve"> for Wakulla Springs protection.</w:t>
      </w:r>
    </w:p>
    <w:p w:rsidR="00AC3286" w:rsidRPr="00AC3286" w:rsidRDefault="00AC3286" w:rsidP="00AC3286">
      <w:pPr>
        <w:pStyle w:val="ListParagraph"/>
        <w:numPr>
          <w:ilvl w:val="0"/>
          <w:numId w:val="3"/>
        </w:numPr>
        <w:ind w:left="360"/>
        <w:jc w:val="both"/>
        <w:rPr>
          <w:rFonts w:ascii="Arial" w:hAnsi="Arial" w:cs="Arial"/>
          <w:b/>
          <w:color w:val="000000"/>
          <w:sz w:val="24"/>
          <w:szCs w:val="24"/>
        </w:rPr>
      </w:pPr>
      <w:r w:rsidRPr="00AC3286">
        <w:rPr>
          <w:rFonts w:ascii="Arial" w:hAnsi="Arial" w:cs="Arial"/>
          <w:b/>
          <w:color w:val="000000"/>
          <w:sz w:val="24"/>
          <w:szCs w:val="24"/>
        </w:rPr>
        <w:t>A more Effective Board</w:t>
      </w:r>
    </w:p>
    <w:p w:rsidR="00AC3286" w:rsidRDefault="00AC3286" w:rsidP="00AC3286">
      <w:pPr>
        <w:pStyle w:val="ListParagraph"/>
        <w:ind w:left="360"/>
        <w:jc w:val="both"/>
        <w:rPr>
          <w:rFonts w:ascii="Arial" w:hAnsi="Arial" w:cs="Arial"/>
          <w:color w:val="000000"/>
          <w:sz w:val="24"/>
          <w:szCs w:val="24"/>
        </w:rPr>
      </w:pPr>
    </w:p>
    <w:p w:rsidR="00AC3286" w:rsidRDefault="00AC3286" w:rsidP="00AC3286">
      <w:pPr>
        <w:pStyle w:val="ListParagraph"/>
        <w:ind w:left="0"/>
        <w:jc w:val="both"/>
        <w:rPr>
          <w:rFonts w:ascii="Arial" w:hAnsi="Arial" w:cs="Arial"/>
          <w:color w:val="000000"/>
          <w:sz w:val="24"/>
          <w:szCs w:val="24"/>
        </w:rPr>
      </w:pPr>
      <w:r>
        <w:rPr>
          <w:rFonts w:ascii="Arial" w:hAnsi="Arial" w:cs="Arial"/>
          <w:color w:val="000000"/>
          <w:sz w:val="24"/>
          <w:szCs w:val="24"/>
        </w:rPr>
        <w:t xml:space="preserve">There </w:t>
      </w:r>
      <w:r w:rsidR="00B95DB5">
        <w:rPr>
          <w:rFonts w:ascii="Arial" w:hAnsi="Arial" w:cs="Arial"/>
          <w:color w:val="000000"/>
          <w:sz w:val="24"/>
          <w:szCs w:val="24"/>
        </w:rPr>
        <w:t xml:space="preserve">were </w:t>
      </w:r>
      <w:r>
        <w:rPr>
          <w:rFonts w:ascii="Arial" w:hAnsi="Arial" w:cs="Arial"/>
          <w:color w:val="000000"/>
          <w:sz w:val="24"/>
          <w:szCs w:val="24"/>
        </w:rPr>
        <w:t xml:space="preserve">many ideas expressed about how the board and its activities might be changed to make it more effective.  There was general agreement that clarification of who are members should be done.  </w:t>
      </w:r>
      <w:r w:rsidR="00A546E2">
        <w:rPr>
          <w:rFonts w:ascii="Arial" w:hAnsi="Arial" w:cs="Arial"/>
          <w:color w:val="000000"/>
          <w:sz w:val="24"/>
          <w:szCs w:val="24"/>
        </w:rPr>
        <w:t>Likewise, there was agreement that the bylaws should be reviewed to determine if updates are needed.</w:t>
      </w:r>
    </w:p>
    <w:p w:rsidR="00A546E2" w:rsidRDefault="00A546E2" w:rsidP="00AC3286">
      <w:pPr>
        <w:pStyle w:val="ListParagraph"/>
        <w:ind w:left="0"/>
        <w:jc w:val="both"/>
        <w:rPr>
          <w:rFonts w:ascii="Arial" w:hAnsi="Arial" w:cs="Arial"/>
          <w:color w:val="000000"/>
          <w:sz w:val="24"/>
          <w:szCs w:val="24"/>
        </w:rPr>
      </w:pPr>
    </w:p>
    <w:p w:rsidR="00A546E2" w:rsidRDefault="00A546E2" w:rsidP="00AC3286">
      <w:pPr>
        <w:pStyle w:val="ListParagraph"/>
        <w:ind w:left="0"/>
        <w:jc w:val="both"/>
        <w:rPr>
          <w:rFonts w:ascii="Arial" w:hAnsi="Arial" w:cs="Arial"/>
          <w:color w:val="000000"/>
          <w:sz w:val="24"/>
          <w:szCs w:val="24"/>
        </w:rPr>
      </w:pPr>
      <w:r>
        <w:rPr>
          <w:rFonts w:ascii="Arial" w:hAnsi="Arial" w:cs="Arial"/>
          <w:color w:val="000000"/>
          <w:sz w:val="24"/>
          <w:szCs w:val="24"/>
        </w:rPr>
        <w:t xml:space="preserve">An ad hoc committee was appointed to make recommendations for changes to the board, board meetings, memberships, bylaws, et cetera.  </w:t>
      </w:r>
      <w:bookmarkStart w:id="1" w:name="_Hlk489093237"/>
      <w:r>
        <w:rPr>
          <w:rFonts w:ascii="Arial" w:hAnsi="Arial" w:cs="Arial"/>
          <w:color w:val="000000"/>
          <w:sz w:val="24"/>
          <w:szCs w:val="24"/>
        </w:rPr>
        <w:t>Ryan Smart is to chair the committee, and Howard Kessler and Bob Henderson are to serve on the committee</w:t>
      </w:r>
      <w:bookmarkEnd w:id="1"/>
      <w:r>
        <w:rPr>
          <w:rFonts w:ascii="Arial" w:hAnsi="Arial" w:cs="Arial"/>
          <w:color w:val="000000"/>
          <w:sz w:val="24"/>
          <w:szCs w:val="24"/>
        </w:rPr>
        <w:t>.</w:t>
      </w:r>
    </w:p>
    <w:p w:rsidR="00A546E2" w:rsidRPr="00A546E2" w:rsidRDefault="00A546E2" w:rsidP="00AC3286">
      <w:pPr>
        <w:pStyle w:val="ListParagraph"/>
        <w:ind w:left="0"/>
        <w:jc w:val="both"/>
        <w:rPr>
          <w:rFonts w:ascii="Arial" w:hAnsi="Arial" w:cs="Arial"/>
          <w:b/>
          <w:sz w:val="24"/>
          <w:szCs w:val="24"/>
        </w:rPr>
      </w:pPr>
    </w:p>
    <w:p w:rsidR="00A546E2" w:rsidRPr="00A546E2" w:rsidRDefault="00A546E2" w:rsidP="00A546E2">
      <w:pPr>
        <w:pStyle w:val="ListParagraph"/>
        <w:numPr>
          <w:ilvl w:val="0"/>
          <w:numId w:val="3"/>
        </w:numPr>
        <w:ind w:left="360"/>
        <w:jc w:val="both"/>
        <w:rPr>
          <w:rFonts w:ascii="Arial" w:hAnsi="Arial" w:cs="Arial"/>
          <w:b/>
          <w:sz w:val="24"/>
          <w:szCs w:val="24"/>
        </w:rPr>
      </w:pPr>
      <w:r w:rsidRPr="00A546E2">
        <w:rPr>
          <w:rFonts w:ascii="Arial" w:hAnsi="Arial" w:cs="Arial"/>
          <w:b/>
          <w:sz w:val="24"/>
          <w:szCs w:val="24"/>
        </w:rPr>
        <w:t>Fundraising for Alliance</w:t>
      </w:r>
    </w:p>
    <w:p w:rsidR="008800B2" w:rsidRDefault="00A546E2" w:rsidP="00A546E2">
      <w:pPr>
        <w:jc w:val="both"/>
        <w:rPr>
          <w:rFonts w:ascii="Arial" w:hAnsi="Arial" w:cs="Arial"/>
          <w:color w:val="000000"/>
          <w:sz w:val="24"/>
          <w:szCs w:val="24"/>
        </w:rPr>
      </w:pPr>
      <w:r>
        <w:rPr>
          <w:rFonts w:ascii="Arial" w:hAnsi="Arial" w:cs="Arial"/>
          <w:color w:val="000000"/>
          <w:sz w:val="24"/>
          <w:szCs w:val="24"/>
        </w:rPr>
        <w:t xml:space="preserve">There was general consensus that there needs to be some level of funds for general use by the Alliance.  No agreement was made regarding the recommended amount.  Three sources were identified as sources to increase the </w:t>
      </w:r>
      <w:r w:rsidR="008800B2">
        <w:rPr>
          <w:rFonts w:ascii="Arial" w:hAnsi="Arial" w:cs="Arial"/>
          <w:color w:val="000000"/>
          <w:sz w:val="24"/>
          <w:szCs w:val="24"/>
        </w:rPr>
        <w:t>administrate</w:t>
      </w:r>
      <w:r>
        <w:rPr>
          <w:rFonts w:ascii="Arial" w:hAnsi="Arial" w:cs="Arial"/>
          <w:color w:val="000000"/>
          <w:sz w:val="24"/>
          <w:szCs w:val="24"/>
        </w:rPr>
        <w:t xml:space="preserve"> fund</w:t>
      </w:r>
      <w:r w:rsidR="008800B2">
        <w:rPr>
          <w:rFonts w:ascii="Arial" w:hAnsi="Arial" w:cs="Arial"/>
          <w:color w:val="000000"/>
          <w:sz w:val="24"/>
          <w:szCs w:val="24"/>
        </w:rPr>
        <w:t>.</w:t>
      </w:r>
    </w:p>
    <w:p w:rsidR="00B95DB5" w:rsidRDefault="008800B2" w:rsidP="00AA74E7">
      <w:pPr>
        <w:pStyle w:val="ListParagraph"/>
        <w:numPr>
          <w:ilvl w:val="0"/>
          <w:numId w:val="5"/>
        </w:numPr>
        <w:jc w:val="both"/>
        <w:rPr>
          <w:rFonts w:ascii="Arial" w:hAnsi="Arial" w:cs="Arial"/>
          <w:color w:val="000000"/>
          <w:sz w:val="24"/>
          <w:szCs w:val="24"/>
        </w:rPr>
      </w:pPr>
      <w:r w:rsidRPr="00B95DB5">
        <w:rPr>
          <w:rFonts w:ascii="Arial" w:hAnsi="Arial" w:cs="Arial"/>
          <w:color w:val="000000"/>
          <w:sz w:val="24"/>
          <w:szCs w:val="24"/>
        </w:rPr>
        <w:t>Board members were encouraged to provide an annual contribution.  It was suggested that $100/year would be appropriate, although no assessment would be made.  The point that application for some grants would require full board participation in financial support was made as an encouragement that all board members make a contribution.  It was also pointed out that a board member</w:t>
      </w:r>
      <w:r w:rsidR="00B95DB5">
        <w:rPr>
          <w:rFonts w:ascii="Arial" w:hAnsi="Arial" w:cs="Arial"/>
          <w:color w:val="000000"/>
          <w:sz w:val="24"/>
          <w:szCs w:val="24"/>
        </w:rPr>
        <w:t>’</w:t>
      </w:r>
      <w:r w:rsidRPr="00B95DB5">
        <w:rPr>
          <w:rFonts w:ascii="Arial" w:hAnsi="Arial" w:cs="Arial"/>
          <w:color w:val="000000"/>
          <w:sz w:val="24"/>
          <w:szCs w:val="24"/>
        </w:rPr>
        <w:t xml:space="preserve">s </w:t>
      </w:r>
      <w:r w:rsidRPr="00B95DB5">
        <w:rPr>
          <w:rFonts w:ascii="Arial" w:hAnsi="Arial" w:cs="Arial"/>
          <w:color w:val="000000"/>
          <w:sz w:val="24"/>
          <w:szCs w:val="24"/>
        </w:rPr>
        <w:lastRenderedPageBreak/>
        <w:t>contribution was not limited to a personal contribution, but also included funds solicited on behalf of the Alliance and provided by someone else</w:t>
      </w:r>
      <w:r w:rsidR="00B95DB5">
        <w:rPr>
          <w:rFonts w:ascii="Arial" w:hAnsi="Arial" w:cs="Arial"/>
          <w:color w:val="000000"/>
          <w:sz w:val="24"/>
          <w:szCs w:val="24"/>
        </w:rPr>
        <w:t>.</w:t>
      </w:r>
    </w:p>
    <w:p w:rsidR="00B95DB5" w:rsidRDefault="00B95DB5" w:rsidP="00B95DB5">
      <w:pPr>
        <w:pStyle w:val="ListParagraph"/>
        <w:jc w:val="both"/>
        <w:rPr>
          <w:rFonts w:ascii="Arial" w:hAnsi="Arial" w:cs="Arial"/>
          <w:color w:val="000000"/>
          <w:sz w:val="24"/>
          <w:szCs w:val="24"/>
        </w:rPr>
      </w:pPr>
    </w:p>
    <w:p w:rsidR="008800B2" w:rsidRPr="00B95DB5" w:rsidRDefault="00B95DB5" w:rsidP="00AA74E7">
      <w:pPr>
        <w:pStyle w:val="ListParagraph"/>
        <w:numPr>
          <w:ilvl w:val="0"/>
          <w:numId w:val="5"/>
        </w:numPr>
        <w:jc w:val="both"/>
        <w:rPr>
          <w:rFonts w:ascii="Arial" w:hAnsi="Arial" w:cs="Arial"/>
          <w:color w:val="000000"/>
          <w:sz w:val="24"/>
          <w:szCs w:val="24"/>
        </w:rPr>
      </w:pPr>
      <w:r>
        <w:rPr>
          <w:rFonts w:ascii="Arial" w:hAnsi="Arial" w:cs="Arial"/>
          <w:color w:val="000000"/>
          <w:sz w:val="24"/>
          <w:szCs w:val="24"/>
        </w:rPr>
        <w:t>A pl</w:t>
      </w:r>
      <w:r w:rsidR="008800B2" w:rsidRPr="00B95DB5">
        <w:rPr>
          <w:rFonts w:ascii="Arial" w:hAnsi="Arial" w:cs="Arial"/>
          <w:color w:val="000000"/>
          <w:sz w:val="24"/>
          <w:szCs w:val="24"/>
        </w:rPr>
        <w:t xml:space="preserve">an to solicit financial support from Alliance members is recommended.  This could be done on an ongoing basis and done in such </w:t>
      </w:r>
      <w:r w:rsidR="00831393" w:rsidRPr="00B95DB5">
        <w:rPr>
          <w:rFonts w:ascii="Arial" w:hAnsi="Arial" w:cs="Arial"/>
          <w:color w:val="000000"/>
          <w:sz w:val="24"/>
          <w:szCs w:val="24"/>
        </w:rPr>
        <w:t xml:space="preserve">a way </w:t>
      </w:r>
      <w:r w:rsidR="008800B2" w:rsidRPr="00B95DB5">
        <w:rPr>
          <w:rFonts w:ascii="Arial" w:hAnsi="Arial" w:cs="Arial"/>
          <w:color w:val="000000"/>
          <w:sz w:val="24"/>
          <w:szCs w:val="24"/>
        </w:rPr>
        <w:t>as way as to encourage different levels of giving.  Secretary Tom</w:t>
      </w:r>
      <w:r>
        <w:rPr>
          <w:rFonts w:ascii="Arial" w:hAnsi="Arial" w:cs="Arial"/>
          <w:color w:val="000000"/>
          <w:sz w:val="24"/>
          <w:szCs w:val="24"/>
        </w:rPr>
        <w:t xml:space="preserve"> Taylor</w:t>
      </w:r>
      <w:r w:rsidR="008800B2" w:rsidRPr="00B95DB5">
        <w:rPr>
          <w:rFonts w:ascii="Arial" w:hAnsi="Arial" w:cs="Arial"/>
          <w:color w:val="000000"/>
          <w:sz w:val="24"/>
          <w:szCs w:val="24"/>
        </w:rPr>
        <w:t xml:space="preserve"> and Treasurer Bob</w:t>
      </w:r>
      <w:r>
        <w:rPr>
          <w:rFonts w:ascii="Arial" w:hAnsi="Arial" w:cs="Arial"/>
          <w:color w:val="000000"/>
          <w:sz w:val="24"/>
          <w:szCs w:val="24"/>
        </w:rPr>
        <w:t xml:space="preserve"> </w:t>
      </w:r>
      <w:proofErr w:type="spellStart"/>
      <w:r>
        <w:rPr>
          <w:rFonts w:ascii="Arial" w:hAnsi="Arial" w:cs="Arial"/>
          <w:color w:val="000000"/>
          <w:sz w:val="24"/>
          <w:szCs w:val="24"/>
        </w:rPr>
        <w:t>Hendrson</w:t>
      </w:r>
      <w:proofErr w:type="spellEnd"/>
      <w:r w:rsidR="008800B2" w:rsidRPr="00B95DB5">
        <w:rPr>
          <w:rFonts w:ascii="Arial" w:hAnsi="Arial" w:cs="Arial"/>
          <w:color w:val="000000"/>
          <w:sz w:val="24"/>
          <w:szCs w:val="24"/>
        </w:rPr>
        <w:t xml:space="preserve"> volunteered to develop and execute a process to solicit funds from Alliance members.</w:t>
      </w:r>
    </w:p>
    <w:p w:rsidR="00831393" w:rsidRPr="00831393" w:rsidRDefault="00831393" w:rsidP="00831393">
      <w:pPr>
        <w:pStyle w:val="ListParagraph"/>
        <w:rPr>
          <w:rFonts w:ascii="Arial" w:hAnsi="Arial" w:cs="Arial"/>
          <w:color w:val="000000"/>
          <w:sz w:val="24"/>
          <w:szCs w:val="24"/>
        </w:rPr>
      </w:pPr>
    </w:p>
    <w:p w:rsidR="00831393" w:rsidRDefault="00B95DB5" w:rsidP="008800B2">
      <w:pPr>
        <w:pStyle w:val="ListParagraph"/>
        <w:numPr>
          <w:ilvl w:val="0"/>
          <w:numId w:val="5"/>
        </w:numPr>
        <w:jc w:val="both"/>
        <w:rPr>
          <w:rFonts w:ascii="Arial" w:hAnsi="Arial" w:cs="Arial"/>
          <w:color w:val="000000"/>
          <w:sz w:val="24"/>
          <w:szCs w:val="24"/>
        </w:rPr>
      </w:pPr>
      <w:r>
        <w:rPr>
          <w:rFonts w:ascii="Arial" w:hAnsi="Arial" w:cs="Arial"/>
          <w:color w:val="000000"/>
          <w:sz w:val="24"/>
          <w:szCs w:val="24"/>
        </w:rPr>
        <w:t xml:space="preserve">A </w:t>
      </w:r>
      <w:r w:rsidR="00D75CD9">
        <w:rPr>
          <w:rFonts w:ascii="Arial" w:hAnsi="Arial" w:cs="Arial"/>
          <w:color w:val="000000"/>
          <w:sz w:val="24"/>
          <w:szCs w:val="24"/>
        </w:rPr>
        <w:t>part of grants for specific</w:t>
      </w:r>
      <w:r>
        <w:rPr>
          <w:rFonts w:ascii="Arial" w:hAnsi="Arial" w:cs="Arial"/>
          <w:color w:val="000000"/>
          <w:sz w:val="24"/>
          <w:szCs w:val="24"/>
        </w:rPr>
        <w:t xml:space="preserve"> projects</w:t>
      </w:r>
      <w:r w:rsidR="00D75CD9">
        <w:rPr>
          <w:rFonts w:ascii="Arial" w:hAnsi="Arial" w:cs="Arial"/>
          <w:color w:val="000000"/>
          <w:sz w:val="24"/>
          <w:szCs w:val="24"/>
        </w:rPr>
        <w:t xml:space="preserve"> should be allocated to the administrative fund.  This allocation, as a minimum, should cover direct administrative costs, but when possible within the guidelines of the grant include indirect costs.</w:t>
      </w:r>
    </w:p>
    <w:p w:rsidR="00D75CD9" w:rsidRPr="00D75CD9" w:rsidRDefault="00D75CD9" w:rsidP="00D75CD9">
      <w:pPr>
        <w:pStyle w:val="ListParagraph"/>
        <w:rPr>
          <w:rFonts w:ascii="Arial" w:hAnsi="Arial" w:cs="Arial"/>
          <w:color w:val="000000"/>
          <w:sz w:val="24"/>
          <w:szCs w:val="24"/>
        </w:rPr>
      </w:pPr>
    </w:p>
    <w:p w:rsidR="00D75CD9" w:rsidRDefault="00D75CD9" w:rsidP="00D75CD9">
      <w:pPr>
        <w:pStyle w:val="ListParagraph"/>
        <w:jc w:val="both"/>
        <w:rPr>
          <w:rFonts w:ascii="Arial" w:hAnsi="Arial" w:cs="Arial"/>
          <w:color w:val="000000"/>
          <w:sz w:val="24"/>
          <w:szCs w:val="24"/>
        </w:rPr>
      </w:pPr>
    </w:p>
    <w:p w:rsidR="004D443E" w:rsidRPr="00AC3286" w:rsidRDefault="00AC3286" w:rsidP="004D443E">
      <w:pPr>
        <w:pStyle w:val="ListParagraph"/>
        <w:numPr>
          <w:ilvl w:val="0"/>
          <w:numId w:val="3"/>
        </w:numPr>
        <w:ind w:left="360"/>
        <w:jc w:val="both"/>
        <w:rPr>
          <w:rFonts w:ascii="Arial" w:hAnsi="Arial" w:cs="Arial"/>
          <w:b/>
          <w:color w:val="000000"/>
          <w:sz w:val="24"/>
          <w:szCs w:val="24"/>
        </w:rPr>
      </w:pPr>
      <w:r w:rsidRPr="00AC3286">
        <w:rPr>
          <w:rFonts w:ascii="Arial" w:hAnsi="Arial" w:cs="Arial"/>
          <w:b/>
          <w:color w:val="000000"/>
          <w:sz w:val="24"/>
          <w:szCs w:val="24"/>
        </w:rPr>
        <w:t>Initiatives Moving Forward</w:t>
      </w:r>
    </w:p>
    <w:p w:rsidR="00AC3286" w:rsidRDefault="00AC3286" w:rsidP="00AC3286">
      <w:pPr>
        <w:jc w:val="both"/>
        <w:rPr>
          <w:rFonts w:ascii="Arial" w:hAnsi="Arial" w:cs="Arial"/>
          <w:color w:val="000000"/>
          <w:sz w:val="24"/>
          <w:szCs w:val="24"/>
        </w:rPr>
      </w:pPr>
      <w:r>
        <w:rPr>
          <w:rFonts w:ascii="Arial" w:hAnsi="Arial" w:cs="Arial"/>
          <w:color w:val="000000"/>
          <w:sz w:val="24"/>
          <w:szCs w:val="24"/>
        </w:rPr>
        <w:t>There was consensus that several areas needed to be addressed and these were captured in the seven topical areas (a through g) that follow.  There were commitments by board</w:t>
      </w:r>
      <w:r w:rsidR="001A4452">
        <w:rPr>
          <w:rFonts w:ascii="Arial" w:hAnsi="Arial" w:cs="Arial"/>
          <w:color w:val="000000"/>
          <w:sz w:val="24"/>
          <w:szCs w:val="24"/>
        </w:rPr>
        <w:t xml:space="preserve"> members to join work group</w:t>
      </w:r>
      <w:r>
        <w:rPr>
          <w:rFonts w:ascii="Arial" w:hAnsi="Arial" w:cs="Arial"/>
          <w:color w:val="000000"/>
          <w:sz w:val="24"/>
          <w:szCs w:val="24"/>
        </w:rPr>
        <w:t>s that would</w:t>
      </w:r>
      <w:r w:rsidR="001A4452">
        <w:rPr>
          <w:rFonts w:ascii="Arial" w:hAnsi="Arial" w:cs="Arial"/>
          <w:color w:val="000000"/>
          <w:sz w:val="24"/>
          <w:szCs w:val="24"/>
        </w:rPr>
        <w:t xml:space="preserve"> develop detailed strategies and tasks to address each area.</w:t>
      </w:r>
    </w:p>
    <w:p w:rsidR="001A4452" w:rsidRDefault="001A4452" w:rsidP="001A4452">
      <w:pPr>
        <w:pStyle w:val="ListParagraph"/>
        <w:numPr>
          <w:ilvl w:val="0"/>
          <w:numId w:val="6"/>
        </w:numPr>
        <w:jc w:val="both"/>
        <w:rPr>
          <w:rFonts w:ascii="Arial" w:hAnsi="Arial" w:cs="Arial"/>
          <w:b/>
          <w:color w:val="000000"/>
          <w:sz w:val="24"/>
          <w:szCs w:val="24"/>
        </w:rPr>
      </w:pPr>
      <w:bookmarkStart w:id="2" w:name="_Hlk489095225"/>
      <w:r w:rsidRPr="001A4452">
        <w:rPr>
          <w:rFonts w:ascii="Arial" w:hAnsi="Arial" w:cs="Arial"/>
          <w:b/>
          <w:color w:val="000000"/>
          <w:sz w:val="24"/>
          <w:szCs w:val="24"/>
        </w:rPr>
        <w:t>Educate the Public/Advocate on behalf of the Alliance</w:t>
      </w:r>
    </w:p>
    <w:p w:rsidR="007F7C00" w:rsidRPr="001A4452" w:rsidRDefault="007F7C00" w:rsidP="007F7C00">
      <w:pPr>
        <w:pStyle w:val="ListParagraph"/>
        <w:jc w:val="both"/>
        <w:rPr>
          <w:rFonts w:ascii="Arial" w:hAnsi="Arial" w:cs="Arial"/>
          <w:b/>
          <w:color w:val="000000"/>
          <w:sz w:val="24"/>
          <w:szCs w:val="24"/>
        </w:rPr>
      </w:pPr>
    </w:p>
    <w:bookmarkEnd w:id="2"/>
    <w:p w:rsidR="001A4452" w:rsidRDefault="001A4452" w:rsidP="001A4452">
      <w:pPr>
        <w:pStyle w:val="ListParagraph"/>
        <w:jc w:val="both"/>
        <w:rPr>
          <w:rFonts w:ascii="Arial" w:hAnsi="Arial" w:cs="Arial"/>
          <w:color w:val="000000"/>
          <w:sz w:val="24"/>
          <w:szCs w:val="24"/>
        </w:rPr>
      </w:pPr>
      <w:r>
        <w:rPr>
          <w:rFonts w:ascii="Arial" w:hAnsi="Arial" w:cs="Arial"/>
          <w:color w:val="000000"/>
          <w:sz w:val="24"/>
          <w:szCs w:val="24"/>
        </w:rPr>
        <w:t>The board members recognized the need to engage the public.  Many of the issues the alliance wishes to address are political in nature and the political process is best moved in the desired direction if the public in general is advocating for the issues.</w:t>
      </w:r>
    </w:p>
    <w:p w:rsidR="001A4452" w:rsidRDefault="001A4452" w:rsidP="001A4452">
      <w:pPr>
        <w:pStyle w:val="ListParagraph"/>
        <w:jc w:val="both"/>
        <w:rPr>
          <w:rFonts w:ascii="Arial" w:hAnsi="Arial" w:cs="Arial"/>
          <w:color w:val="000000"/>
          <w:sz w:val="24"/>
          <w:szCs w:val="24"/>
        </w:rPr>
      </w:pPr>
    </w:p>
    <w:p w:rsidR="001A4452" w:rsidRDefault="001A4452" w:rsidP="001A4452">
      <w:pPr>
        <w:pStyle w:val="ListParagraph"/>
        <w:jc w:val="both"/>
        <w:rPr>
          <w:rFonts w:ascii="Arial" w:hAnsi="Arial" w:cs="Arial"/>
          <w:color w:val="000000"/>
          <w:sz w:val="24"/>
          <w:szCs w:val="24"/>
        </w:rPr>
      </w:pPr>
      <w:r>
        <w:rPr>
          <w:rFonts w:ascii="Arial" w:hAnsi="Arial" w:cs="Arial"/>
          <w:color w:val="000000"/>
          <w:sz w:val="24"/>
          <w:szCs w:val="24"/>
        </w:rPr>
        <w:t>Many ideas on how to engage the public were expressed:  a speakers</w:t>
      </w:r>
      <w:r w:rsidR="00FD418F">
        <w:rPr>
          <w:rFonts w:ascii="Arial" w:hAnsi="Arial" w:cs="Arial"/>
          <w:color w:val="000000"/>
          <w:sz w:val="24"/>
          <w:szCs w:val="24"/>
        </w:rPr>
        <w:t>’</w:t>
      </w:r>
      <w:r>
        <w:rPr>
          <w:rFonts w:ascii="Arial" w:hAnsi="Arial" w:cs="Arial"/>
          <w:color w:val="000000"/>
          <w:sz w:val="24"/>
          <w:szCs w:val="24"/>
        </w:rPr>
        <w:t xml:space="preserve"> bureau, greater use of social media, enhancement to the Alliance web site, </w:t>
      </w:r>
      <w:r w:rsidR="00EA7961">
        <w:rPr>
          <w:rFonts w:ascii="Arial" w:hAnsi="Arial" w:cs="Arial"/>
          <w:color w:val="000000"/>
          <w:sz w:val="24"/>
          <w:szCs w:val="24"/>
        </w:rPr>
        <w:t xml:space="preserve">use of calendars, </w:t>
      </w:r>
      <w:r>
        <w:rPr>
          <w:rFonts w:ascii="Arial" w:hAnsi="Arial" w:cs="Arial"/>
          <w:color w:val="000000"/>
          <w:sz w:val="24"/>
          <w:szCs w:val="24"/>
        </w:rPr>
        <w:t xml:space="preserve">partnering with like-minded organizations, </w:t>
      </w:r>
      <w:r w:rsidR="0010074E">
        <w:rPr>
          <w:rFonts w:ascii="Arial" w:hAnsi="Arial" w:cs="Arial"/>
          <w:color w:val="000000"/>
          <w:sz w:val="24"/>
          <w:szCs w:val="24"/>
        </w:rPr>
        <w:t>organizing and holding public forums,</w:t>
      </w:r>
      <w:r w:rsidR="00B95DB5">
        <w:rPr>
          <w:rFonts w:ascii="Arial" w:hAnsi="Arial" w:cs="Arial"/>
          <w:color w:val="000000"/>
          <w:sz w:val="24"/>
          <w:szCs w:val="24"/>
        </w:rPr>
        <w:t xml:space="preserve"> contributing My View columns,</w:t>
      </w:r>
      <w:r w:rsidR="0010074E">
        <w:rPr>
          <w:rFonts w:ascii="Arial" w:hAnsi="Arial" w:cs="Arial"/>
          <w:color w:val="000000"/>
          <w:sz w:val="24"/>
          <w:szCs w:val="24"/>
        </w:rPr>
        <w:t xml:space="preserve"> hosting a Blog of Alliance supported issues,</w:t>
      </w:r>
      <w:r w:rsidR="008F2518">
        <w:rPr>
          <w:rFonts w:ascii="Arial" w:hAnsi="Arial" w:cs="Arial"/>
          <w:color w:val="000000"/>
          <w:sz w:val="24"/>
          <w:szCs w:val="24"/>
        </w:rPr>
        <w:t xml:space="preserve"> Spring basin tours,</w:t>
      </w:r>
      <w:r w:rsidR="0010074E">
        <w:rPr>
          <w:rFonts w:ascii="Arial" w:hAnsi="Arial" w:cs="Arial"/>
          <w:color w:val="000000"/>
          <w:sz w:val="24"/>
          <w:szCs w:val="24"/>
        </w:rPr>
        <w:t xml:space="preserve"> et cetera.</w:t>
      </w:r>
    </w:p>
    <w:p w:rsidR="0010074E" w:rsidRDefault="0010074E" w:rsidP="001A4452">
      <w:pPr>
        <w:pStyle w:val="ListParagraph"/>
        <w:jc w:val="both"/>
        <w:rPr>
          <w:rFonts w:ascii="Arial" w:hAnsi="Arial" w:cs="Arial"/>
          <w:color w:val="000000"/>
          <w:sz w:val="24"/>
          <w:szCs w:val="24"/>
        </w:rPr>
      </w:pPr>
    </w:p>
    <w:p w:rsidR="0010074E" w:rsidRDefault="0010074E" w:rsidP="001A4452">
      <w:pPr>
        <w:pStyle w:val="ListParagraph"/>
        <w:jc w:val="both"/>
        <w:rPr>
          <w:rFonts w:ascii="Arial" w:hAnsi="Arial" w:cs="Arial"/>
          <w:color w:val="000000"/>
          <w:sz w:val="24"/>
          <w:szCs w:val="24"/>
        </w:rPr>
      </w:pPr>
      <w:bookmarkStart w:id="3" w:name="_Hlk489095282"/>
      <w:r>
        <w:rPr>
          <w:rFonts w:ascii="Arial" w:hAnsi="Arial" w:cs="Arial"/>
          <w:color w:val="000000"/>
          <w:sz w:val="24"/>
          <w:szCs w:val="24"/>
        </w:rPr>
        <w:t>The work group to address this issue:  Gail Fish</w:t>
      </w:r>
      <w:r w:rsidR="00FD418F">
        <w:rPr>
          <w:rFonts w:ascii="Arial" w:hAnsi="Arial" w:cs="Arial"/>
          <w:color w:val="000000"/>
          <w:sz w:val="24"/>
          <w:szCs w:val="24"/>
        </w:rPr>
        <w:t>man</w:t>
      </w:r>
      <w:r>
        <w:rPr>
          <w:rFonts w:ascii="Arial" w:hAnsi="Arial" w:cs="Arial"/>
          <w:color w:val="000000"/>
          <w:sz w:val="24"/>
          <w:szCs w:val="24"/>
        </w:rPr>
        <w:t xml:space="preserve"> (chair), Ryan Smart, Debbie Lightsey, Bob D</w:t>
      </w:r>
      <w:r w:rsidR="00FD418F">
        <w:rPr>
          <w:rFonts w:ascii="Arial" w:hAnsi="Arial" w:cs="Arial"/>
          <w:color w:val="000000"/>
          <w:sz w:val="24"/>
          <w:szCs w:val="24"/>
        </w:rPr>
        <w:t>e</w:t>
      </w:r>
      <w:r>
        <w:rPr>
          <w:rFonts w:ascii="Arial" w:hAnsi="Arial" w:cs="Arial"/>
          <w:color w:val="000000"/>
          <w:sz w:val="24"/>
          <w:szCs w:val="24"/>
        </w:rPr>
        <w:t>yle, Bob Hend</w:t>
      </w:r>
      <w:r w:rsidR="00FD418F">
        <w:rPr>
          <w:rFonts w:ascii="Arial" w:hAnsi="Arial" w:cs="Arial"/>
          <w:color w:val="000000"/>
          <w:sz w:val="24"/>
          <w:szCs w:val="24"/>
        </w:rPr>
        <w:t>e</w:t>
      </w:r>
      <w:r w:rsidR="003B761E">
        <w:rPr>
          <w:rFonts w:ascii="Arial" w:hAnsi="Arial" w:cs="Arial"/>
          <w:color w:val="000000"/>
          <w:sz w:val="24"/>
          <w:szCs w:val="24"/>
        </w:rPr>
        <w:t>rson, Howard Kessler</w:t>
      </w:r>
      <w:r>
        <w:rPr>
          <w:rFonts w:ascii="Arial" w:hAnsi="Arial" w:cs="Arial"/>
          <w:color w:val="000000"/>
          <w:sz w:val="24"/>
          <w:szCs w:val="24"/>
        </w:rPr>
        <w:t>, and Jim Stevenson</w:t>
      </w:r>
      <w:bookmarkEnd w:id="3"/>
      <w:r w:rsidR="007F7C00">
        <w:rPr>
          <w:rFonts w:ascii="Arial" w:hAnsi="Arial" w:cs="Arial"/>
          <w:color w:val="000000"/>
          <w:sz w:val="24"/>
          <w:szCs w:val="24"/>
        </w:rPr>
        <w:t>.</w:t>
      </w:r>
    </w:p>
    <w:p w:rsidR="00FD418F" w:rsidRDefault="00FD418F" w:rsidP="001A4452">
      <w:pPr>
        <w:pStyle w:val="ListParagraph"/>
        <w:jc w:val="both"/>
        <w:rPr>
          <w:rFonts w:ascii="Arial" w:hAnsi="Arial" w:cs="Arial"/>
          <w:color w:val="000000"/>
          <w:sz w:val="24"/>
          <w:szCs w:val="24"/>
        </w:rPr>
      </w:pPr>
    </w:p>
    <w:p w:rsidR="00FD418F" w:rsidRPr="00FD418F" w:rsidRDefault="00FD418F" w:rsidP="00FD418F">
      <w:pPr>
        <w:pStyle w:val="ListParagraph"/>
        <w:numPr>
          <w:ilvl w:val="0"/>
          <w:numId w:val="6"/>
        </w:numPr>
        <w:jc w:val="both"/>
        <w:rPr>
          <w:rFonts w:ascii="Arial" w:hAnsi="Arial" w:cs="Arial"/>
          <w:b/>
          <w:color w:val="000000"/>
          <w:sz w:val="24"/>
          <w:szCs w:val="24"/>
        </w:rPr>
      </w:pPr>
      <w:bookmarkStart w:id="4" w:name="_Hlk489096146"/>
      <w:r w:rsidRPr="00FD418F">
        <w:rPr>
          <w:rFonts w:ascii="Arial" w:hAnsi="Arial" w:cs="Arial"/>
          <w:b/>
          <w:color w:val="000000"/>
          <w:sz w:val="24"/>
          <w:szCs w:val="24"/>
        </w:rPr>
        <w:t>Land Acquisition/Management</w:t>
      </w:r>
    </w:p>
    <w:bookmarkEnd w:id="4"/>
    <w:p w:rsidR="00FD418F" w:rsidRDefault="00FD418F" w:rsidP="00FD418F">
      <w:pPr>
        <w:ind w:left="720"/>
        <w:jc w:val="both"/>
        <w:rPr>
          <w:rFonts w:ascii="Arial" w:hAnsi="Arial" w:cs="Arial"/>
          <w:color w:val="000000"/>
          <w:sz w:val="24"/>
          <w:szCs w:val="24"/>
        </w:rPr>
      </w:pPr>
      <w:r>
        <w:rPr>
          <w:rFonts w:ascii="Arial" w:hAnsi="Arial" w:cs="Arial"/>
          <w:color w:val="000000"/>
          <w:sz w:val="24"/>
          <w:szCs w:val="24"/>
        </w:rPr>
        <w:t>As expressed in 2c above, this is an important issue for protection of the Springs.  It may need to be addres</w:t>
      </w:r>
      <w:r w:rsidR="00B95DB5">
        <w:rPr>
          <w:rFonts w:ascii="Arial" w:hAnsi="Arial" w:cs="Arial"/>
          <w:color w:val="000000"/>
          <w:sz w:val="24"/>
          <w:szCs w:val="24"/>
        </w:rPr>
        <w:t>sed in the SWIM plan, with</w:t>
      </w:r>
      <w:r>
        <w:rPr>
          <w:rFonts w:ascii="Arial" w:hAnsi="Arial" w:cs="Arial"/>
          <w:color w:val="000000"/>
          <w:sz w:val="24"/>
          <w:szCs w:val="24"/>
        </w:rPr>
        <w:t xml:space="preserve"> the local legislative delegation before and duri</w:t>
      </w:r>
      <w:r w:rsidR="00B95DB5">
        <w:rPr>
          <w:rFonts w:ascii="Arial" w:hAnsi="Arial" w:cs="Arial"/>
          <w:color w:val="000000"/>
          <w:sz w:val="24"/>
          <w:szCs w:val="24"/>
        </w:rPr>
        <w:t>ng legislative sessions,</w:t>
      </w:r>
      <w:r>
        <w:rPr>
          <w:rFonts w:ascii="Arial" w:hAnsi="Arial" w:cs="Arial"/>
          <w:color w:val="000000"/>
          <w:sz w:val="24"/>
          <w:szCs w:val="24"/>
        </w:rPr>
        <w:t xml:space="preserve"> with state agencies for funding, </w:t>
      </w:r>
      <w:r w:rsidR="007F7C00">
        <w:rPr>
          <w:rFonts w:ascii="Arial" w:hAnsi="Arial" w:cs="Arial"/>
          <w:color w:val="000000"/>
          <w:sz w:val="24"/>
          <w:szCs w:val="24"/>
        </w:rPr>
        <w:t xml:space="preserve">working with local government commissions and departments, </w:t>
      </w:r>
      <w:r>
        <w:rPr>
          <w:rFonts w:ascii="Arial" w:hAnsi="Arial" w:cs="Arial"/>
          <w:color w:val="000000"/>
          <w:sz w:val="24"/>
          <w:szCs w:val="24"/>
        </w:rPr>
        <w:t>and gaining public support for protection of the Springs zone.</w:t>
      </w:r>
    </w:p>
    <w:p w:rsidR="00FD418F" w:rsidRDefault="00FD418F" w:rsidP="00FD418F">
      <w:pPr>
        <w:pStyle w:val="ListParagraph"/>
        <w:jc w:val="both"/>
        <w:rPr>
          <w:rFonts w:ascii="Arial" w:hAnsi="Arial" w:cs="Arial"/>
          <w:color w:val="000000"/>
          <w:sz w:val="24"/>
          <w:szCs w:val="24"/>
        </w:rPr>
      </w:pPr>
      <w:bookmarkStart w:id="5" w:name="_Hlk489096208"/>
      <w:r>
        <w:rPr>
          <w:rFonts w:ascii="Arial" w:hAnsi="Arial" w:cs="Arial"/>
          <w:color w:val="000000"/>
          <w:sz w:val="24"/>
          <w:szCs w:val="24"/>
        </w:rPr>
        <w:t xml:space="preserve">The work group to address this issue:  Rob Williams (chair), Ryan Smart, Cal Jamison, </w:t>
      </w:r>
      <w:r w:rsidR="007F7C00">
        <w:rPr>
          <w:rFonts w:ascii="Arial" w:hAnsi="Arial" w:cs="Arial"/>
          <w:color w:val="000000"/>
          <w:sz w:val="24"/>
          <w:szCs w:val="24"/>
        </w:rPr>
        <w:t xml:space="preserve">and </w:t>
      </w:r>
      <w:r>
        <w:rPr>
          <w:rFonts w:ascii="Arial" w:hAnsi="Arial" w:cs="Arial"/>
          <w:color w:val="000000"/>
          <w:sz w:val="24"/>
          <w:szCs w:val="24"/>
        </w:rPr>
        <w:t xml:space="preserve">Albert </w:t>
      </w:r>
      <w:r w:rsidR="007F7C00">
        <w:rPr>
          <w:rFonts w:ascii="Arial" w:hAnsi="Arial" w:cs="Arial"/>
          <w:color w:val="000000"/>
          <w:sz w:val="24"/>
          <w:szCs w:val="24"/>
        </w:rPr>
        <w:t>Gregory.</w:t>
      </w:r>
    </w:p>
    <w:p w:rsidR="007F7C00" w:rsidRDefault="007F7C00" w:rsidP="007F7C00">
      <w:pPr>
        <w:pStyle w:val="ListParagraph"/>
        <w:numPr>
          <w:ilvl w:val="0"/>
          <w:numId w:val="6"/>
        </w:numPr>
        <w:jc w:val="both"/>
        <w:rPr>
          <w:rFonts w:ascii="Arial" w:hAnsi="Arial" w:cs="Arial"/>
          <w:b/>
          <w:color w:val="000000"/>
          <w:sz w:val="24"/>
          <w:szCs w:val="24"/>
        </w:rPr>
      </w:pPr>
      <w:r w:rsidRPr="007F7C00">
        <w:rPr>
          <w:rFonts w:ascii="Arial" w:hAnsi="Arial" w:cs="Arial"/>
          <w:b/>
          <w:color w:val="000000"/>
          <w:sz w:val="24"/>
          <w:szCs w:val="24"/>
        </w:rPr>
        <w:lastRenderedPageBreak/>
        <w:t>Water Quality</w:t>
      </w:r>
    </w:p>
    <w:p w:rsidR="007F7C00" w:rsidRDefault="007F7C00" w:rsidP="007F7C00">
      <w:pPr>
        <w:pStyle w:val="ListParagraph"/>
        <w:jc w:val="both"/>
        <w:rPr>
          <w:rFonts w:ascii="Arial" w:hAnsi="Arial" w:cs="Arial"/>
          <w:b/>
          <w:color w:val="000000"/>
          <w:sz w:val="24"/>
          <w:szCs w:val="24"/>
        </w:rPr>
      </w:pPr>
    </w:p>
    <w:p w:rsidR="007F7C00" w:rsidRDefault="007F7C00" w:rsidP="007F7C00">
      <w:pPr>
        <w:pStyle w:val="ListParagraph"/>
        <w:jc w:val="both"/>
        <w:rPr>
          <w:rFonts w:ascii="Arial" w:hAnsi="Arial" w:cs="Arial"/>
          <w:color w:val="000000"/>
          <w:sz w:val="24"/>
          <w:szCs w:val="24"/>
        </w:rPr>
      </w:pPr>
      <w:r w:rsidRPr="007F7C00">
        <w:rPr>
          <w:rFonts w:ascii="Arial" w:hAnsi="Arial" w:cs="Arial"/>
          <w:color w:val="000000"/>
          <w:sz w:val="24"/>
          <w:szCs w:val="24"/>
        </w:rPr>
        <w:t>The issue of water quality</w:t>
      </w:r>
      <w:r>
        <w:rPr>
          <w:rFonts w:ascii="Arial" w:hAnsi="Arial" w:cs="Arial"/>
          <w:color w:val="000000"/>
          <w:sz w:val="24"/>
          <w:szCs w:val="24"/>
        </w:rPr>
        <w:t xml:space="preserve"> is important to the ecological health of the Springs and surrounding area.  The health of flora and fauna found in the spring basin and the Wakulla River is impacted by the quality of the water flowing through and under the protection zone and river bed.  There is also a significant economic impact when water quality in the Springs is low.</w:t>
      </w:r>
    </w:p>
    <w:p w:rsidR="007F7C00" w:rsidRDefault="007F7C00" w:rsidP="007F7C00">
      <w:pPr>
        <w:pStyle w:val="ListParagraph"/>
        <w:jc w:val="both"/>
        <w:rPr>
          <w:rFonts w:ascii="Arial" w:hAnsi="Arial" w:cs="Arial"/>
          <w:color w:val="000000"/>
          <w:sz w:val="24"/>
          <w:szCs w:val="24"/>
        </w:rPr>
      </w:pPr>
    </w:p>
    <w:p w:rsidR="007F7C00" w:rsidRDefault="007F7C00" w:rsidP="007F7C00">
      <w:pPr>
        <w:pStyle w:val="ListParagraph"/>
        <w:jc w:val="both"/>
        <w:rPr>
          <w:rFonts w:ascii="Arial" w:hAnsi="Arial" w:cs="Arial"/>
          <w:color w:val="000000"/>
          <w:sz w:val="24"/>
          <w:szCs w:val="24"/>
        </w:rPr>
      </w:pPr>
      <w:bookmarkStart w:id="6" w:name="_Hlk489096776"/>
      <w:r>
        <w:rPr>
          <w:rFonts w:ascii="Arial" w:hAnsi="Arial" w:cs="Arial"/>
          <w:color w:val="000000"/>
          <w:sz w:val="24"/>
          <w:szCs w:val="24"/>
        </w:rPr>
        <w:t xml:space="preserve">The work group </w:t>
      </w:r>
      <w:r w:rsidR="003B761E">
        <w:rPr>
          <w:rFonts w:ascii="Arial" w:hAnsi="Arial" w:cs="Arial"/>
          <w:color w:val="000000"/>
          <w:sz w:val="24"/>
          <w:szCs w:val="24"/>
        </w:rPr>
        <w:t>to address this issue:  Bart Bi</w:t>
      </w:r>
      <w:r w:rsidR="00463DE3">
        <w:rPr>
          <w:rFonts w:ascii="Arial" w:hAnsi="Arial" w:cs="Arial"/>
          <w:color w:val="000000"/>
          <w:sz w:val="24"/>
          <w:szCs w:val="24"/>
        </w:rPr>
        <w:t xml:space="preserve">bler </w:t>
      </w:r>
      <w:r>
        <w:rPr>
          <w:rFonts w:ascii="Arial" w:hAnsi="Arial" w:cs="Arial"/>
          <w:color w:val="000000"/>
          <w:sz w:val="24"/>
          <w:szCs w:val="24"/>
        </w:rPr>
        <w:t xml:space="preserve">(chair), Bob Deyle, </w:t>
      </w:r>
      <w:r w:rsidR="003B761E">
        <w:rPr>
          <w:rFonts w:ascii="Arial" w:hAnsi="Arial" w:cs="Arial"/>
          <w:color w:val="000000"/>
          <w:sz w:val="24"/>
          <w:szCs w:val="24"/>
        </w:rPr>
        <w:t>Sean McGlynn, and Cal Jamison.</w:t>
      </w:r>
    </w:p>
    <w:p w:rsidR="00463DE3" w:rsidRDefault="00463DE3" w:rsidP="007F7C00">
      <w:pPr>
        <w:pStyle w:val="ListParagraph"/>
        <w:jc w:val="both"/>
        <w:rPr>
          <w:rFonts w:ascii="Arial" w:hAnsi="Arial" w:cs="Arial"/>
          <w:color w:val="000000"/>
          <w:sz w:val="24"/>
          <w:szCs w:val="24"/>
        </w:rPr>
      </w:pPr>
    </w:p>
    <w:p w:rsidR="00463DE3" w:rsidRDefault="00463DE3" w:rsidP="00463DE3">
      <w:pPr>
        <w:pStyle w:val="ListParagraph"/>
        <w:numPr>
          <w:ilvl w:val="0"/>
          <w:numId w:val="6"/>
        </w:numPr>
        <w:jc w:val="both"/>
        <w:rPr>
          <w:rFonts w:ascii="Arial" w:hAnsi="Arial" w:cs="Arial"/>
          <w:b/>
          <w:color w:val="000000"/>
          <w:sz w:val="24"/>
          <w:szCs w:val="24"/>
        </w:rPr>
      </w:pPr>
      <w:r w:rsidRPr="00463DE3">
        <w:rPr>
          <w:rFonts w:ascii="Arial" w:hAnsi="Arial" w:cs="Arial"/>
          <w:b/>
          <w:color w:val="000000"/>
          <w:sz w:val="24"/>
          <w:szCs w:val="24"/>
        </w:rPr>
        <w:t>Water Quantity</w:t>
      </w:r>
    </w:p>
    <w:p w:rsidR="00463DE3" w:rsidRDefault="00463DE3" w:rsidP="00463DE3">
      <w:pPr>
        <w:pStyle w:val="ListParagraph"/>
        <w:jc w:val="both"/>
        <w:rPr>
          <w:rFonts w:ascii="Arial" w:hAnsi="Arial" w:cs="Arial"/>
          <w:b/>
          <w:color w:val="000000"/>
          <w:sz w:val="24"/>
          <w:szCs w:val="24"/>
        </w:rPr>
      </w:pPr>
    </w:p>
    <w:p w:rsidR="00463DE3" w:rsidRDefault="00463DE3" w:rsidP="00463DE3">
      <w:pPr>
        <w:pStyle w:val="ListParagraph"/>
        <w:jc w:val="both"/>
        <w:rPr>
          <w:rFonts w:ascii="Arial" w:hAnsi="Arial" w:cs="Arial"/>
          <w:color w:val="000000"/>
          <w:sz w:val="24"/>
          <w:szCs w:val="24"/>
        </w:rPr>
      </w:pPr>
      <w:r>
        <w:rPr>
          <w:rFonts w:ascii="Arial" w:hAnsi="Arial" w:cs="Arial"/>
          <w:color w:val="000000"/>
          <w:sz w:val="24"/>
          <w:szCs w:val="24"/>
        </w:rPr>
        <w:t>Like water quality, water quantity is important to the ecological health of the Springs and surrounding area.  It also can have an economic impact on Wakulla and Leon County.</w:t>
      </w:r>
    </w:p>
    <w:p w:rsidR="00463DE3" w:rsidRDefault="00463DE3" w:rsidP="00463DE3">
      <w:pPr>
        <w:pStyle w:val="ListParagraph"/>
        <w:jc w:val="both"/>
        <w:rPr>
          <w:rFonts w:ascii="Arial" w:hAnsi="Arial" w:cs="Arial"/>
          <w:color w:val="000000"/>
          <w:sz w:val="24"/>
          <w:szCs w:val="24"/>
        </w:rPr>
      </w:pPr>
    </w:p>
    <w:p w:rsidR="00463DE3" w:rsidRDefault="00463DE3" w:rsidP="00463DE3">
      <w:pPr>
        <w:pStyle w:val="ListParagraph"/>
        <w:jc w:val="both"/>
        <w:rPr>
          <w:rFonts w:ascii="Arial" w:hAnsi="Arial" w:cs="Arial"/>
          <w:color w:val="000000"/>
          <w:sz w:val="24"/>
          <w:szCs w:val="24"/>
        </w:rPr>
      </w:pPr>
      <w:bookmarkStart w:id="7" w:name="_Hlk489097600"/>
      <w:r>
        <w:rPr>
          <w:rFonts w:ascii="Arial" w:hAnsi="Arial" w:cs="Arial"/>
          <w:color w:val="000000"/>
          <w:sz w:val="24"/>
          <w:szCs w:val="24"/>
        </w:rPr>
        <w:t>The work group to address this issue:  Bart Bibler (chair) and Cal Jamison.</w:t>
      </w:r>
    </w:p>
    <w:bookmarkEnd w:id="7"/>
    <w:p w:rsidR="00463DE3" w:rsidRPr="00463DE3" w:rsidRDefault="00463DE3" w:rsidP="00463DE3">
      <w:pPr>
        <w:pStyle w:val="ListParagraph"/>
        <w:jc w:val="both"/>
        <w:rPr>
          <w:rFonts w:ascii="Arial" w:hAnsi="Arial" w:cs="Arial"/>
          <w:b/>
          <w:color w:val="000000"/>
          <w:sz w:val="24"/>
          <w:szCs w:val="24"/>
        </w:rPr>
      </w:pPr>
    </w:p>
    <w:p w:rsidR="00463DE3" w:rsidRPr="00463DE3" w:rsidRDefault="00463DE3" w:rsidP="00463DE3">
      <w:pPr>
        <w:pStyle w:val="ListParagraph"/>
        <w:numPr>
          <w:ilvl w:val="0"/>
          <w:numId w:val="6"/>
        </w:numPr>
        <w:jc w:val="both"/>
        <w:rPr>
          <w:rFonts w:ascii="Arial" w:hAnsi="Arial" w:cs="Arial"/>
          <w:b/>
          <w:color w:val="000000"/>
          <w:sz w:val="24"/>
          <w:szCs w:val="24"/>
        </w:rPr>
      </w:pPr>
      <w:r w:rsidRPr="00463DE3">
        <w:rPr>
          <w:rFonts w:ascii="Arial" w:hAnsi="Arial" w:cs="Arial"/>
          <w:b/>
          <w:color w:val="000000"/>
          <w:sz w:val="24"/>
          <w:szCs w:val="24"/>
        </w:rPr>
        <w:t>Advancing Science/Research</w:t>
      </w:r>
    </w:p>
    <w:p w:rsidR="00463DE3" w:rsidRDefault="00463DE3" w:rsidP="00463DE3">
      <w:pPr>
        <w:pStyle w:val="ListParagraph"/>
        <w:jc w:val="both"/>
        <w:rPr>
          <w:rFonts w:ascii="Arial" w:hAnsi="Arial" w:cs="Arial"/>
          <w:color w:val="000000"/>
          <w:sz w:val="24"/>
          <w:szCs w:val="24"/>
        </w:rPr>
      </w:pPr>
    </w:p>
    <w:p w:rsidR="00463DE3" w:rsidRDefault="00463DE3" w:rsidP="00463DE3">
      <w:pPr>
        <w:pStyle w:val="ListParagraph"/>
        <w:jc w:val="both"/>
        <w:rPr>
          <w:rFonts w:ascii="Arial" w:hAnsi="Arial" w:cs="Arial"/>
          <w:color w:val="000000"/>
          <w:sz w:val="24"/>
          <w:szCs w:val="24"/>
        </w:rPr>
      </w:pPr>
      <w:r>
        <w:rPr>
          <w:rFonts w:ascii="Arial" w:hAnsi="Arial" w:cs="Arial"/>
          <w:color w:val="000000"/>
          <w:sz w:val="24"/>
          <w:szCs w:val="24"/>
        </w:rPr>
        <w:t xml:space="preserve">The policies that govern protection of Wakulla Springs and River should be based on science and not on self-interest, political whims, or “false truths”.  </w:t>
      </w:r>
      <w:r w:rsidR="004543ED">
        <w:rPr>
          <w:rFonts w:ascii="Arial" w:hAnsi="Arial" w:cs="Arial"/>
          <w:color w:val="000000"/>
          <w:sz w:val="24"/>
          <w:szCs w:val="24"/>
        </w:rPr>
        <w:t>It is important that the Alliance continue to provide sound data on the natural world encompassed within the Wakulla Springs</w:t>
      </w:r>
      <w:r w:rsidR="00B95DB5">
        <w:rPr>
          <w:rFonts w:ascii="Arial" w:hAnsi="Arial" w:cs="Arial"/>
          <w:color w:val="000000"/>
          <w:sz w:val="24"/>
          <w:szCs w:val="24"/>
        </w:rPr>
        <w:t xml:space="preserve"> basin, the changes occurring due</w:t>
      </w:r>
      <w:r w:rsidR="004543ED">
        <w:rPr>
          <w:rFonts w:ascii="Arial" w:hAnsi="Arial" w:cs="Arial"/>
          <w:color w:val="000000"/>
          <w:sz w:val="24"/>
          <w:szCs w:val="24"/>
        </w:rPr>
        <w:t xml:space="preserve"> to human impacts, and other naturally occurring phenomena.</w:t>
      </w:r>
    </w:p>
    <w:p w:rsidR="004543ED" w:rsidRDefault="004543ED" w:rsidP="00463DE3">
      <w:pPr>
        <w:pStyle w:val="ListParagraph"/>
        <w:jc w:val="both"/>
        <w:rPr>
          <w:rFonts w:ascii="Arial" w:hAnsi="Arial" w:cs="Arial"/>
          <w:color w:val="000000"/>
          <w:sz w:val="24"/>
          <w:szCs w:val="24"/>
        </w:rPr>
      </w:pPr>
    </w:p>
    <w:p w:rsidR="004543ED" w:rsidRDefault="004543ED" w:rsidP="00463DE3">
      <w:pPr>
        <w:pStyle w:val="ListParagraph"/>
        <w:jc w:val="both"/>
        <w:rPr>
          <w:rFonts w:ascii="Arial" w:hAnsi="Arial" w:cs="Arial"/>
          <w:color w:val="000000"/>
          <w:sz w:val="24"/>
          <w:szCs w:val="24"/>
        </w:rPr>
      </w:pPr>
      <w:bookmarkStart w:id="8" w:name="_Hlk489097580"/>
      <w:r>
        <w:rPr>
          <w:rFonts w:ascii="Arial" w:hAnsi="Arial" w:cs="Arial"/>
          <w:color w:val="000000"/>
          <w:sz w:val="24"/>
          <w:szCs w:val="24"/>
        </w:rPr>
        <w:t>The work group to address this issue:  Sean McGlynn (Chair), Bob Deyle, and Cal Jamison</w:t>
      </w:r>
    </w:p>
    <w:bookmarkEnd w:id="8"/>
    <w:p w:rsidR="004543ED" w:rsidRDefault="004543ED" w:rsidP="00463DE3">
      <w:pPr>
        <w:pStyle w:val="ListParagraph"/>
        <w:jc w:val="both"/>
        <w:rPr>
          <w:rFonts w:ascii="Arial" w:hAnsi="Arial" w:cs="Arial"/>
          <w:color w:val="000000"/>
          <w:sz w:val="24"/>
          <w:szCs w:val="24"/>
        </w:rPr>
      </w:pPr>
    </w:p>
    <w:p w:rsidR="00463DE3" w:rsidRPr="004543ED" w:rsidRDefault="004543ED" w:rsidP="00463DE3">
      <w:pPr>
        <w:pStyle w:val="ListParagraph"/>
        <w:numPr>
          <w:ilvl w:val="0"/>
          <w:numId w:val="6"/>
        </w:numPr>
        <w:jc w:val="both"/>
        <w:rPr>
          <w:rFonts w:ascii="Arial" w:hAnsi="Arial" w:cs="Arial"/>
          <w:b/>
          <w:color w:val="000000"/>
          <w:sz w:val="24"/>
          <w:szCs w:val="24"/>
        </w:rPr>
      </w:pPr>
      <w:r w:rsidRPr="004543ED">
        <w:rPr>
          <w:rFonts w:ascii="Arial" w:hAnsi="Arial" w:cs="Arial"/>
          <w:b/>
          <w:color w:val="000000"/>
          <w:sz w:val="24"/>
          <w:szCs w:val="24"/>
        </w:rPr>
        <w:t>Ecosystem Restoration</w:t>
      </w:r>
    </w:p>
    <w:p w:rsidR="00463DE3" w:rsidRDefault="004543ED" w:rsidP="004543ED">
      <w:pPr>
        <w:pStyle w:val="ListParagraph"/>
        <w:jc w:val="both"/>
        <w:rPr>
          <w:rFonts w:ascii="Arial" w:hAnsi="Arial" w:cs="Arial"/>
          <w:color w:val="000000"/>
          <w:sz w:val="24"/>
          <w:szCs w:val="24"/>
        </w:rPr>
      </w:pPr>
      <w:r>
        <w:rPr>
          <w:rFonts w:ascii="Arial" w:hAnsi="Arial" w:cs="Arial"/>
          <w:color w:val="000000"/>
          <w:sz w:val="24"/>
          <w:szCs w:val="24"/>
        </w:rPr>
        <w:t>The impacts of human activity on the natural environment have thrown it out-of-balance and many of the beneficial services provided by nature no longer work.  It is important was we attempt to manage the Springs Protection Zone, that natural ecosystems be restored to the extent possible.</w:t>
      </w:r>
    </w:p>
    <w:p w:rsidR="004543ED" w:rsidRDefault="004543ED" w:rsidP="004543ED">
      <w:pPr>
        <w:pStyle w:val="ListParagraph"/>
        <w:jc w:val="both"/>
        <w:rPr>
          <w:rFonts w:ascii="Arial" w:hAnsi="Arial" w:cs="Arial"/>
          <w:color w:val="000000"/>
          <w:sz w:val="24"/>
          <w:szCs w:val="24"/>
        </w:rPr>
      </w:pPr>
    </w:p>
    <w:p w:rsidR="004543ED" w:rsidRDefault="004543ED" w:rsidP="004543ED">
      <w:pPr>
        <w:pStyle w:val="ListParagraph"/>
        <w:jc w:val="both"/>
        <w:rPr>
          <w:rFonts w:ascii="Arial" w:hAnsi="Arial" w:cs="Arial"/>
          <w:color w:val="000000"/>
          <w:sz w:val="24"/>
          <w:szCs w:val="24"/>
        </w:rPr>
      </w:pPr>
      <w:r>
        <w:rPr>
          <w:rFonts w:ascii="Arial" w:hAnsi="Arial" w:cs="Arial"/>
          <w:color w:val="000000"/>
          <w:sz w:val="24"/>
          <w:szCs w:val="24"/>
        </w:rPr>
        <w:t>The work group to address this issue:  Sean McGlynn (Chair), Bob Deyle, Rob Williams, and Gail Fishman.</w:t>
      </w:r>
    </w:p>
    <w:p w:rsidR="004543ED" w:rsidRPr="004543ED" w:rsidRDefault="004543ED" w:rsidP="004543ED">
      <w:pPr>
        <w:pStyle w:val="ListParagraph"/>
        <w:jc w:val="both"/>
        <w:rPr>
          <w:rFonts w:ascii="Arial" w:hAnsi="Arial" w:cs="Arial"/>
          <w:color w:val="000000"/>
          <w:sz w:val="24"/>
          <w:szCs w:val="24"/>
        </w:rPr>
      </w:pPr>
    </w:p>
    <w:bookmarkEnd w:id="6"/>
    <w:p w:rsidR="001E6759" w:rsidRDefault="001E6759" w:rsidP="001E6759">
      <w:pPr>
        <w:pStyle w:val="ListParagraph"/>
        <w:numPr>
          <w:ilvl w:val="0"/>
          <w:numId w:val="3"/>
        </w:numPr>
        <w:ind w:left="360"/>
        <w:jc w:val="both"/>
        <w:rPr>
          <w:rFonts w:ascii="Arial" w:hAnsi="Arial" w:cs="Arial"/>
          <w:b/>
          <w:color w:val="000000"/>
          <w:sz w:val="24"/>
          <w:szCs w:val="24"/>
        </w:rPr>
      </w:pPr>
      <w:r w:rsidRPr="001E6759">
        <w:rPr>
          <w:rFonts w:ascii="Arial" w:hAnsi="Arial" w:cs="Arial"/>
          <w:b/>
          <w:color w:val="000000"/>
          <w:sz w:val="24"/>
          <w:szCs w:val="24"/>
        </w:rPr>
        <w:t xml:space="preserve">Other </w:t>
      </w:r>
      <w:r>
        <w:rPr>
          <w:rFonts w:ascii="Arial" w:hAnsi="Arial" w:cs="Arial"/>
          <w:b/>
          <w:color w:val="000000"/>
          <w:sz w:val="24"/>
          <w:szCs w:val="24"/>
        </w:rPr>
        <w:t xml:space="preserve">Meaningful </w:t>
      </w:r>
      <w:r w:rsidRPr="001E6759">
        <w:rPr>
          <w:rFonts w:ascii="Arial" w:hAnsi="Arial" w:cs="Arial"/>
          <w:b/>
          <w:color w:val="000000"/>
          <w:sz w:val="24"/>
          <w:szCs w:val="24"/>
        </w:rPr>
        <w:t>Comments</w:t>
      </w:r>
    </w:p>
    <w:p w:rsidR="007F7C00" w:rsidRPr="001E6759" w:rsidRDefault="001E6759" w:rsidP="001E6759">
      <w:pPr>
        <w:pStyle w:val="ListParagraph"/>
        <w:ind w:left="360"/>
        <w:jc w:val="both"/>
        <w:rPr>
          <w:rFonts w:ascii="Arial" w:hAnsi="Arial" w:cs="Arial"/>
          <w:b/>
          <w:color w:val="000000"/>
          <w:sz w:val="24"/>
          <w:szCs w:val="24"/>
        </w:rPr>
      </w:pPr>
      <w:r w:rsidRPr="001E6759">
        <w:rPr>
          <w:rFonts w:ascii="Arial" w:hAnsi="Arial" w:cs="Arial"/>
          <w:b/>
          <w:color w:val="000000"/>
          <w:sz w:val="24"/>
          <w:szCs w:val="24"/>
        </w:rPr>
        <w:t xml:space="preserve"> </w:t>
      </w:r>
    </w:p>
    <w:p w:rsidR="001E6759" w:rsidRDefault="001E6759" w:rsidP="001E6759">
      <w:pPr>
        <w:pStyle w:val="ListParagraph"/>
        <w:numPr>
          <w:ilvl w:val="0"/>
          <w:numId w:val="7"/>
        </w:numPr>
        <w:jc w:val="both"/>
        <w:rPr>
          <w:rFonts w:ascii="Arial" w:hAnsi="Arial" w:cs="Arial"/>
          <w:color w:val="000000"/>
          <w:sz w:val="24"/>
          <w:szCs w:val="24"/>
        </w:rPr>
      </w:pPr>
      <w:r>
        <w:rPr>
          <w:rFonts w:ascii="Arial" w:hAnsi="Arial" w:cs="Arial"/>
          <w:color w:val="000000"/>
          <w:sz w:val="24"/>
          <w:szCs w:val="24"/>
        </w:rPr>
        <w:t>The board expressed the need to continue to seek grants for projects.</w:t>
      </w:r>
    </w:p>
    <w:p w:rsidR="001E6759" w:rsidRDefault="001E6759" w:rsidP="001E6759">
      <w:pPr>
        <w:pStyle w:val="ListParagraph"/>
        <w:numPr>
          <w:ilvl w:val="0"/>
          <w:numId w:val="7"/>
        </w:numPr>
        <w:jc w:val="both"/>
        <w:rPr>
          <w:rFonts w:ascii="Arial" w:hAnsi="Arial" w:cs="Arial"/>
          <w:color w:val="000000"/>
          <w:sz w:val="24"/>
          <w:szCs w:val="24"/>
        </w:rPr>
      </w:pPr>
      <w:r>
        <w:rPr>
          <w:rFonts w:ascii="Arial" w:hAnsi="Arial" w:cs="Arial"/>
          <w:color w:val="000000"/>
          <w:sz w:val="24"/>
          <w:szCs w:val="24"/>
        </w:rPr>
        <w:t>It is important to work with and influence public officials, including staff members.</w:t>
      </w:r>
    </w:p>
    <w:p w:rsidR="001E6759" w:rsidRDefault="001E6759" w:rsidP="001E6759">
      <w:pPr>
        <w:pStyle w:val="ListParagraph"/>
        <w:numPr>
          <w:ilvl w:val="0"/>
          <w:numId w:val="7"/>
        </w:numPr>
        <w:jc w:val="both"/>
        <w:rPr>
          <w:rFonts w:ascii="Arial" w:hAnsi="Arial" w:cs="Arial"/>
          <w:color w:val="000000"/>
          <w:sz w:val="24"/>
          <w:szCs w:val="24"/>
        </w:rPr>
      </w:pPr>
      <w:r>
        <w:rPr>
          <w:rFonts w:ascii="Arial" w:hAnsi="Arial" w:cs="Arial"/>
          <w:color w:val="000000"/>
          <w:sz w:val="24"/>
          <w:szCs w:val="24"/>
        </w:rPr>
        <w:t>The board should have a presence at meetings of agencies that are open to the public (public hearings, workshops, advisory committees, etc.)</w:t>
      </w:r>
    </w:p>
    <w:p w:rsidR="001E6759" w:rsidRDefault="001E6759" w:rsidP="001E6759">
      <w:pPr>
        <w:pStyle w:val="ListParagraph"/>
        <w:numPr>
          <w:ilvl w:val="0"/>
          <w:numId w:val="7"/>
        </w:numPr>
        <w:jc w:val="both"/>
        <w:rPr>
          <w:rFonts w:ascii="Arial" w:hAnsi="Arial" w:cs="Arial"/>
          <w:color w:val="000000"/>
          <w:sz w:val="24"/>
          <w:szCs w:val="24"/>
        </w:rPr>
      </w:pPr>
      <w:r>
        <w:rPr>
          <w:rFonts w:ascii="Arial" w:hAnsi="Arial" w:cs="Arial"/>
          <w:color w:val="000000"/>
          <w:sz w:val="24"/>
          <w:szCs w:val="24"/>
        </w:rPr>
        <w:lastRenderedPageBreak/>
        <w:t xml:space="preserve">The Alliance needs to be a “watch dog” to ensure that public policies do not get adopted without </w:t>
      </w:r>
      <w:r w:rsidR="00985287">
        <w:rPr>
          <w:rFonts w:ascii="Arial" w:hAnsi="Arial" w:cs="Arial"/>
          <w:color w:val="000000"/>
          <w:sz w:val="24"/>
          <w:szCs w:val="24"/>
        </w:rPr>
        <w:t xml:space="preserve">a </w:t>
      </w:r>
      <w:r>
        <w:rPr>
          <w:rFonts w:ascii="Arial" w:hAnsi="Arial" w:cs="Arial"/>
          <w:color w:val="000000"/>
          <w:sz w:val="24"/>
          <w:szCs w:val="24"/>
        </w:rPr>
        <w:t>review to determine the policies’ impacts on Wakulla Springs and River.</w:t>
      </w:r>
    </w:p>
    <w:p w:rsidR="001E6759" w:rsidRDefault="001E6759" w:rsidP="001E6759">
      <w:pPr>
        <w:pStyle w:val="ListParagraph"/>
        <w:numPr>
          <w:ilvl w:val="0"/>
          <w:numId w:val="7"/>
        </w:numPr>
        <w:jc w:val="both"/>
        <w:rPr>
          <w:rFonts w:ascii="Arial" w:hAnsi="Arial" w:cs="Arial"/>
          <w:color w:val="000000"/>
          <w:sz w:val="24"/>
          <w:szCs w:val="24"/>
        </w:rPr>
      </w:pPr>
      <w:r>
        <w:rPr>
          <w:rFonts w:ascii="Arial" w:hAnsi="Arial" w:cs="Arial"/>
          <w:color w:val="000000"/>
          <w:sz w:val="24"/>
          <w:szCs w:val="24"/>
        </w:rPr>
        <w:t>The Alliance needs to be as proactive as possible and minimally reactive.</w:t>
      </w:r>
    </w:p>
    <w:p w:rsidR="001E6759" w:rsidRDefault="001E6759" w:rsidP="001E6759">
      <w:pPr>
        <w:pStyle w:val="ListParagraph"/>
        <w:numPr>
          <w:ilvl w:val="0"/>
          <w:numId w:val="7"/>
        </w:numPr>
        <w:jc w:val="both"/>
        <w:rPr>
          <w:rFonts w:ascii="Arial" w:hAnsi="Arial" w:cs="Arial"/>
          <w:color w:val="000000"/>
          <w:sz w:val="24"/>
          <w:szCs w:val="24"/>
        </w:rPr>
      </w:pPr>
      <w:r>
        <w:rPr>
          <w:rFonts w:ascii="Arial" w:hAnsi="Arial" w:cs="Arial"/>
          <w:color w:val="000000"/>
          <w:sz w:val="24"/>
          <w:szCs w:val="24"/>
        </w:rPr>
        <w:t>The Alliance needs to involve members and interested parties in activities of interest to the Alliance.   More persons involved will reach beyond the capacity of the board itself.</w:t>
      </w:r>
    </w:p>
    <w:p w:rsidR="001E6759" w:rsidRDefault="00985287" w:rsidP="001E6759">
      <w:pPr>
        <w:pStyle w:val="ListParagraph"/>
        <w:numPr>
          <w:ilvl w:val="0"/>
          <w:numId w:val="7"/>
        </w:numPr>
        <w:jc w:val="both"/>
        <w:rPr>
          <w:rFonts w:ascii="Arial" w:hAnsi="Arial" w:cs="Arial"/>
          <w:color w:val="000000"/>
          <w:sz w:val="24"/>
          <w:szCs w:val="24"/>
        </w:rPr>
      </w:pPr>
      <w:r>
        <w:rPr>
          <w:rFonts w:ascii="Arial" w:hAnsi="Arial" w:cs="Arial"/>
          <w:color w:val="000000"/>
          <w:sz w:val="24"/>
          <w:szCs w:val="24"/>
        </w:rPr>
        <w:t>The Alliance needs to support enforcement and strengthening of existing government policies that are needed to protect Wakulla Springs and River.</w:t>
      </w:r>
    </w:p>
    <w:p w:rsidR="00EA7961" w:rsidRDefault="00EA7961" w:rsidP="001E6759">
      <w:pPr>
        <w:pStyle w:val="ListParagraph"/>
        <w:numPr>
          <w:ilvl w:val="0"/>
          <w:numId w:val="7"/>
        </w:numPr>
        <w:jc w:val="both"/>
        <w:rPr>
          <w:rFonts w:ascii="Arial" w:hAnsi="Arial" w:cs="Arial"/>
          <w:color w:val="000000"/>
          <w:sz w:val="24"/>
          <w:szCs w:val="24"/>
        </w:rPr>
      </w:pPr>
      <w:r>
        <w:rPr>
          <w:rFonts w:ascii="Arial" w:hAnsi="Arial" w:cs="Arial"/>
          <w:color w:val="000000"/>
          <w:sz w:val="24"/>
          <w:szCs w:val="24"/>
        </w:rPr>
        <w:t>More effort needs to be exerted to properly brand the Alliance.</w:t>
      </w:r>
    </w:p>
    <w:p w:rsidR="00BB1184" w:rsidRDefault="00BB1184" w:rsidP="00B95DB5">
      <w:pPr>
        <w:pStyle w:val="ListParagraph"/>
        <w:jc w:val="both"/>
        <w:rPr>
          <w:rFonts w:ascii="Arial" w:hAnsi="Arial" w:cs="Arial"/>
          <w:color w:val="000000"/>
          <w:sz w:val="24"/>
          <w:szCs w:val="24"/>
        </w:rPr>
      </w:pPr>
    </w:p>
    <w:p w:rsidR="001E6759" w:rsidRPr="001E6759" w:rsidRDefault="001E6759" w:rsidP="001E6759">
      <w:pPr>
        <w:jc w:val="both"/>
        <w:rPr>
          <w:rFonts w:ascii="Arial" w:hAnsi="Arial" w:cs="Arial"/>
          <w:color w:val="000000"/>
          <w:sz w:val="24"/>
          <w:szCs w:val="24"/>
        </w:rPr>
      </w:pPr>
    </w:p>
    <w:bookmarkEnd w:id="5"/>
    <w:p w:rsidR="00FD418F" w:rsidRPr="00FD418F" w:rsidRDefault="00FD418F" w:rsidP="00FD418F">
      <w:pPr>
        <w:ind w:left="720"/>
        <w:jc w:val="both"/>
        <w:rPr>
          <w:rFonts w:ascii="Arial" w:hAnsi="Arial" w:cs="Arial"/>
          <w:color w:val="000000"/>
          <w:sz w:val="24"/>
          <w:szCs w:val="24"/>
        </w:rPr>
      </w:pPr>
    </w:p>
    <w:sectPr w:rsidR="00FD418F" w:rsidRPr="00FD418F" w:rsidSect="00367B7F">
      <w:footerReference w:type="default" r:id="rId7"/>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D4E" w:rsidRDefault="00456D4E">
      <w:pPr>
        <w:spacing w:after="0" w:line="240" w:lineRule="auto"/>
      </w:pPr>
      <w:r>
        <w:separator/>
      </w:r>
    </w:p>
  </w:endnote>
  <w:endnote w:type="continuationSeparator" w:id="0">
    <w:p w:rsidR="00456D4E" w:rsidRDefault="0045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443442"/>
      <w:docPartObj>
        <w:docPartGallery w:val="Page Numbers (Bottom of Page)"/>
        <w:docPartUnique/>
      </w:docPartObj>
    </w:sdtPr>
    <w:sdtEndPr>
      <w:rPr>
        <w:noProof/>
      </w:rPr>
    </w:sdtEndPr>
    <w:sdtContent>
      <w:p w:rsidR="001E6759" w:rsidRDefault="001E6759">
        <w:pPr>
          <w:pStyle w:val="Footer"/>
          <w:jc w:val="right"/>
        </w:pPr>
        <w:r>
          <w:fldChar w:fldCharType="begin"/>
        </w:r>
        <w:r>
          <w:instrText xml:space="preserve"> PAGE   \* MERGEFORMAT </w:instrText>
        </w:r>
        <w:r>
          <w:fldChar w:fldCharType="separate"/>
        </w:r>
        <w:r w:rsidR="009E5B9D">
          <w:rPr>
            <w:noProof/>
          </w:rPr>
          <w:t>5</w:t>
        </w:r>
        <w:r>
          <w:rPr>
            <w:noProof/>
          </w:rPr>
          <w:fldChar w:fldCharType="end"/>
        </w:r>
      </w:p>
    </w:sdtContent>
  </w:sdt>
  <w:p w:rsidR="001E6759" w:rsidRDefault="001E6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D4E" w:rsidRDefault="00456D4E">
      <w:pPr>
        <w:spacing w:after="0" w:line="240" w:lineRule="auto"/>
      </w:pPr>
      <w:r>
        <w:separator/>
      </w:r>
    </w:p>
  </w:footnote>
  <w:footnote w:type="continuationSeparator" w:id="0">
    <w:p w:rsidR="00456D4E" w:rsidRDefault="00456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884"/>
    <w:multiLevelType w:val="hybridMultilevel"/>
    <w:tmpl w:val="DC589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E5BD3"/>
    <w:multiLevelType w:val="hybridMultilevel"/>
    <w:tmpl w:val="DD605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9021A"/>
    <w:multiLevelType w:val="hybridMultilevel"/>
    <w:tmpl w:val="91D40D20"/>
    <w:lvl w:ilvl="0" w:tplc="83D6501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EFA76D7"/>
    <w:multiLevelType w:val="hybridMultilevel"/>
    <w:tmpl w:val="ABCC1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363D6"/>
    <w:multiLevelType w:val="hybridMultilevel"/>
    <w:tmpl w:val="6E18E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331EB"/>
    <w:multiLevelType w:val="hybridMultilevel"/>
    <w:tmpl w:val="2396B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D5A86"/>
    <w:multiLevelType w:val="hybridMultilevel"/>
    <w:tmpl w:val="6F72D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6F"/>
    <w:rsid w:val="00060671"/>
    <w:rsid w:val="0010074E"/>
    <w:rsid w:val="0019296F"/>
    <w:rsid w:val="001A4452"/>
    <w:rsid w:val="001A448D"/>
    <w:rsid w:val="001E6759"/>
    <w:rsid w:val="002A61CB"/>
    <w:rsid w:val="002C05EF"/>
    <w:rsid w:val="00367B7F"/>
    <w:rsid w:val="003B761E"/>
    <w:rsid w:val="003C7BE4"/>
    <w:rsid w:val="004543ED"/>
    <w:rsid w:val="00456D4E"/>
    <w:rsid w:val="00463DE3"/>
    <w:rsid w:val="004D22A7"/>
    <w:rsid w:val="004D443E"/>
    <w:rsid w:val="007F7C00"/>
    <w:rsid w:val="00831393"/>
    <w:rsid w:val="0087204E"/>
    <w:rsid w:val="00877C39"/>
    <w:rsid w:val="008800B2"/>
    <w:rsid w:val="008E416B"/>
    <w:rsid w:val="008F2518"/>
    <w:rsid w:val="00962DBA"/>
    <w:rsid w:val="00985287"/>
    <w:rsid w:val="009E5B9D"/>
    <w:rsid w:val="00A546E2"/>
    <w:rsid w:val="00AC3286"/>
    <w:rsid w:val="00B921A9"/>
    <w:rsid w:val="00B95DB5"/>
    <w:rsid w:val="00BB1184"/>
    <w:rsid w:val="00CB0DFF"/>
    <w:rsid w:val="00D75CD9"/>
    <w:rsid w:val="00E71F09"/>
    <w:rsid w:val="00E97CA5"/>
    <w:rsid w:val="00EA7961"/>
    <w:rsid w:val="00EE51D7"/>
    <w:rsid w:val="00FD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7F57"/>
  <w15:chartTrackingRefBased/>
  <w15:docId w15:val="{3191B8BA-8D23-4481-B870-DEE57AB4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96F"/>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96F"/>
    <w:pPr>
      <w:ind w:left="720"/>
      <w:contextualSpacing/>
    </w:pPr>
  </w:style>
  <w:style w:type="character" w:styleId="Emphasis">
    <w:name w:val="Emphasis"/>
    <w:basedOn w:val="DefaultParagraphFont"/>
    <w:uiPriority w:val="20"/>
    <w:qFormat/>
    <w:rsid w:val="0019296F"/>
    <w:rPr>
      <w:i/>
      <w:iCs/>
    </w:rPr>
  </w:style>
  <w:style w:type="paragraph" w:styleId="Footer">
    <w:name w:val="footer"/>
    <w:basedOn w:val="Normal"/>
    <w:link w:val="FooterChar"/>
    <w:uiPriority w:val="99"/>
    <w:unhideWhenUsed/>
    <w:rsid w:val="00192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96F"/>
    <w:rPr>
      <w:rFonts w:asciiTheme="minorHAnsi" w:hAnsiTheme="minorHAnsi" w:cstheme="minorBidi"/>
      <w:sz w:val="22"/>
      <w:szCs w:val="22"/>
    </w:rPr>
  </w:style>
  <w:style w:type="paragraph" w:styleId="NoSpacing">
    <w:name w:val="No Spacing"/>
    <w:link w:val="NoSpacingChar"/>
    <w:uiPriority w:val="1"/>
    <w:qFormat/>
    <w:rsid w:val="0019296F"/>
    <w:rPr>
      <w:rFonts w:ascii="Calibri" w:eastAsia="Times New Roman" w:hAnsi="Calibri" w:cs="Times New Roman"/>
      <w:sz w:val="22"/>
      <w:szCs w:val="22"/>
    </w:rPr>
  </w:style>
  <w:style w:type="character" w:customStyle="1" w:styleId="NoSpacingChar">
    <w:name w:val="No Spacing Char"/>
    <w:link w:val="NoSpacing"/>
    <w:uiPriority w:val="1"/>
    <w:rsid w:val="0019296F"/>
    <w:rPr>
      <w:rFonts w:ascii="Calibri" w:eastAsia="Times New Roman" w:hAnsi="Calibri" w:cs="Times New Roman"/>
      <w:sz w:val="22"/>
      <w:szCs w:val="22"/>
    </w:rPr>
  </w:style>
  <w:style w:type="character" w:styleId="Hyperlink">
    <w:name w:val="Hyperlink"/>
    <w:basedOn w:val="DefaultParagraphFont"/>
    <w:uiPriority w:val="99"/>
    <w:semiHidden/>
    <w:unhideWhenUsed/>
    <w:rsid w:val="00EE51D7"/>
    <w:rPr>
      <w:color w:val="0000FF"/>
      <w:u w:val="single"/>
    </w:rPr>
  </w:style>
  <w:style w:type="character" w:customStyle="1" w:styleId="number">
    <w:name w:val="number"/>
    <w:basedOn w:val="DefaultParagraphFont"/>
    <w:rsid w:val="00EE51D7"/>
  </w:style>
  <w:style w:type="character" w:customStyle="1" w:styleId="text">
    <w:name w:val="text"/>
    <w:basedOn w:val="DefaultParagraphFont"/>
    <w:rsid w:val="00EE51D7"/>
  </w:style>
  <w:style w:type="paragraph" w:styleId="BalloonText">
    <w:name w:val="Balloon Text"/>
    <w:basedOn w:val="Normal"/>
    <w:link w:val="BalloonTextChar"/>
    <w:uiPriority w:val="99"/>
    <w:semiHidden/>
    <w:unhideWhenUsed/>
    <w:rsid w:val="00872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01186">
      <w:bodyDiv w:val="1"/>
      <w:marLeft w:val="0"/>
      <w:marRight w:val="0"/>
      <w:marTop w:val="0"/>
      <w:marBottom w:val="0"/>
      <w:divBdr>
        <w:top w:val="none" w:sz="0" w:space="0" w:color="auto"/>
        <w:left w:val="none" w:sz="0" w:space="0" w:color="auto"/>
        <w:bottom w:val="none" w:sz="0" w:space="0" w:color="auto"/>
        <w:right w:val="none" w:sz="0" w:space="0" w:color="auto"/>
      </w:divBdr>
      <w:divsChild>
        <w:div w:id="2084906393">
          <w:marLeft w:val="0"/>
          <w:marRight w:val="0"/>
          <w:marTop w:val="0"/>
          <w:marBottom w:val="0"/>
          <w:divBdr>
            <w:top w:val="none" w:sz="0" w:space="0" w:color="auto"/>
            <w:left w:val="none" w:sz="0" w:space="0" w:color="auto"/>
            <w:bottom w:val="none" w:sz="0" w:space="0" w:color="auto"/>
            <w:right w:val="none" w:sz="0" w:space="0" w:color="auto"/>
          </w:divBdr>
          <w:divsChild>
            <w:div w:id="1221936546">
              <w:marLeft w:val="0"/>
              <w:marRight w:val="0"/>
              <w:marTop w:val="0"/>
              <w:marBottom w:val="0"/>
              <w:divBdr>
                <w:top w:val="none" w:sz="0" w:space="0" w:color="auto"/>
                <w:left w:val="none" w:sz="0" w:space="0" w:color="auto"/>
                <w:bottom w:val="none" w:sz="0" w:space="0" w:color="auto"/>
                <w:right w:val="none" w:sz="0" w:space="0" w:color="auto"/>
              </w:divBdr>
              <w:divsChild>
                <w:div w:id="81142711">
                  <w:marLeft w:val="0"/>
                  <w:marRight w:val="0"/>
                  <w:marTop w:val="0"/>
                  <w:marBottom w:val="0"/>
                  <w:divBdr>
                    <w:top w:val="none" w:sz="0" w:space="0" w:color="auto"/>
                    <w:left w:val="none" w:sz="0" w:space="0" w:color="auto"/>
                    <w:bottom w:val="none" w:sz="0" w:space="0" w:color="auto"/>
                    <w:right w:val="none" w:sz="0" w:space="0" w:color="auto"/>
                  </w:divBdr>
                  <w:divsChild>
                    <w:div w:id="11424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5</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13</cp:revision>
  <cp:lastPrinted>2017-07-29T18:58:00Z</cp:lastPrinted>
  <dcterms:created xsi:type="dcterms:W3CDTF">2017-07-29T13:55:00Z</dcterms:created>
  <dcterms:modified xsi:type="dcterms:W3CDTF">2017-07-30T21:59:00Z</dcterms:modified>
</cp:coreProperties>
</file>