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EC27" w14:textId="28CA2743" w:rsidR="000C7F03" w:rsidRDefault="0052392A" w:rsidP="00FB4461">
      <w:pPr>
        <w:jc w:val="center"/>
        <w:rPr>
          <w:rFonts w:ascii="Times New Roman" w:hAnsi="Times New Roman" w:cs="Times New Roman"/>
          <w:b/>
          <w:sz w:val="40"/>
          <w:szCs w:val="28"/>
        </w:rPr>
      </w:pPr>
      <w:bookmarkStart w:id="0" w:name="_Hlk40095119"/>
      <w:bookmarkStart w:id="1" w:name="_Hlk53772609"/>
      <w:r>
        <w:rPr>
          <w:rFonts w:ascii="Times New Roman" w:hAnsi="Times New Roman" w:cs="Times New Roman"/>
          <w:b/>
          <w:noProof/>
          <w:sz w:val="40"/>
          <w:szCs w:val="28"/>
        </w:rPr>
        <w:drawing>
          <wp:inline distT="0" distB="0" distL="0" distR="0" wp14:anchorId="6E510822" wp14:editId="7770FD76">
            <wp:extent cx="3776134" cy="2124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6414" cy="2124232"/>
                    </a:xfrm>
                    <a:prstGeom prst="rect">
                      <a:avLst/>
                    </a:prstGeom>
                  </pic:spPr>
                </pic:pic>
              </a:graphicData>
            </a:graphic>
          </wp:inline>
        </w:drawing>
      </w:r>
    </w:p>
    <w:p w14:paraId="713BAF75" w14:textId="662233CD" w:rsidR="00FB4461" w:rsidRDefault="00A7241C" w:rsidP="00A7241C">
      <w:pPr>
        <w:spacing w:after="0" w:line="240" w:lineRule="auto"/>
        <w:jc w:val="center"/>
        <w:rPr>
          <w:rFonts w:ascii="Times New Roman" w:hAnsi="Times New Roman" w:cs="Times New Roman"/>
          <w:b/>
          <w:sz w:val="40"/>
          <w:szCs w:val="28"/>
        </w:rPr>
      </w:pPr>
      <w:r>
        <w:rPr>
          <w:rFonts w:ascii="Times New Roman" w:hAnsi="Times New Roman" w:cs="Times New Roman"/>
          <w:b/>
          <w:sz w:val="40"/>
          <w:szCs w:val="28"/>
        </w:rPr>
        <w:t>WSA Board Meeting Minutes</w:t>
      </w:r>
    </w:p>
    <w:p w14:paraId="0F86CBC4" w14:textId="632CC78D" w:rsidR="00FB4461" w:rsidRPr="00FB4461" w:rsidRDefault="0052392A" w:rsidP="00A724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w:t>
      </w:r>
      <w:r w:rsidR="00D714FC">
        <w:rPr>
          <w:rFonts w:ascii="Times New Roman" w:hAnsi="Times New Roman" w:cs="Times New Roman"/>
          <w:b/>
          <w:sz w:val="28"/>
          <w:szCs w:val="28"/>
        </w:rPr>
        <w:t>arch</w:t>
      </w:r>
      <w:r>
        <w:rPr>
          <w:rFonts w:ascii="Times New Roman" w:hAnsi="Times New Roman" w:cs="Times New Roman"/>
          <w:b/>
          <w:sz w:val="28"/>
          <w:szCs w:val="28"/>
        </w:rPr>
        <w:t xml:space="preserve"> </w:t>
      </w:r>
      <w:r w:rsidR="00D714FC">
        <w:rPr>
          <w:rFonts w:ascii="Times New Roman" w:hAnsi="Times New Roman" w:cs="Times New Roman"/>
          <w:b/>
          <w:sz w:val="28"/>
          <w:szCs w:val="28"/>
        </w:rPr>
        <w:t>26</w:t>
      </w:r>
      <w:r w:rsidR="00FB4461" w:rsidRPr="00FB4461">
        <w:rPr>
          <w:rFonts w:ascii="Times New Roman" w:hAnsi="Times New Roman" w:cs="Times New Roman"/>
          <w:b/>
          <w:sz w:val="28"/>
          <w:szCs w:val="28"/>
        </w:rPr>
        <w:t>, 202</w:t>
      </w:r>
      <w:r w:rsidR="00D714FC">
        <w:rPr>
          <w:rFonts w:ascii="Times New Roman" w:hAnsi="Times New Roman" w:cs="Times New Roman"/>
          <w:b/>
          <w:sz w:val="28"/>
          <w:szCs w:val="28"/>
        </w:rPr>
        <w:t>1</w:t>
      </w:r>
    </w:p>
    <w:p w14:paraId="3DEA130F" w14:textId="44B88869" w:rsidR="00C301D7" w:rsidRPr="00A7241C" w:rsidRDefault="00FB4461" w:rsidP="00A7241C">
      <w:pPr>
        <w:spacing w:after="0" w:line="240" w:lineRule="auto"/>
        <w:jc w:val="center"/>
        <w:rPr>
          <w:rFonts w:ascii="Times New Roman" w:hAnsi="Times New Roman" w:cs="Times New Roman"/>
          <w:b/>
          <w:sz w:val="28"/>
          <w:szCs w:val="28"/>
        </w:rPr>
      </w:pPr>
      <w:r w:rsidRPr="004505B0">
        <w:rPr>
          <w:rFonts w:ascii="Times New Roman" w:hAnsi="Times New Roman" w:cs="Times New Roman"/>
          <w:b/>
          <w:sz w:val="28"/>
          <w:szCs w:val="28"/>
        </w:rPr>
        <w:t>9</w:t>
      </w:r>
      <w:r w:rsidR="0052392A">
        <w:rPr>
          <w:rFonts w:ascii="Times New Roman" w:hAnsi="Times New Roman" w:cs="Times New Roman"/>
          <w:b/>
          <w:sz w:val="28"/>
          <w:szCs w:val="28"/>
        </w:rPr>
        <w:t>:00</w:t>
      </w:r>
      <w:r w:rsidRPr="004505B0">
        <w:rPr>
          <w:rFonts w:ascii="Times New Roman" w:hAnsi="Times New Roman" w:cs="Times New Roman"/>
          <w:b/>
          <w:sz w:val="28"/>
          <w:szCs w:val="28"/>
        </w:rPr>
        <w:t xml:space="preserve"> </w:t>
      </w:r>
      <w:r w:rsidR="008D3F97" w:rsidRPr="00DC6229">
        <w:rPr>
          <w:rFonts w:ascii="Times New Roman" w:hAnsi="Times New Roman" w:cs="Times New Roman"/>
          <w:b/>
          <w:sz w:val="28"/>
          <w:szCs w:val="28"/>
        </w:rPr>
        <w:t>a</w:t>
      </w:r>
      <w:r w:rsidRPr="00DC6229">
        <w:rPr>
          <w:rFonts w:ascii="Times New Roman" w:hAnsi="Times New Roman" w:cs="Times New Roman"/>
          <w:b/>
          <w:sz w:val="28"/>
          <w:szCs w:val="28"/>
        </w:rPr>
        <w:t xml:space="preserve">m </w:t>
      </w:r>
      <w:r w:rsidR="000C2830" w:rsidRPr="00DC6229">
        <w:rPr>
          <w:rFonts w:ascii="Times New Roman" w:hAnsi="Times New Roman" w:cs="Times New Roman"/>
          <w:b/>
          <w:sz w:val="28"/>
          <w:szCs w:val="28"/>
        </w:rPr>
        <w:t>via Zoom</w:t>
      </w:r>
    </w:p>
    <w:p w14:paraId="1A48E596" w14:textId="12B02786" w:rsidR="0052392A" w:rsidRDefault="00C301D7" w:rsidP="00A7241C">
      <w:pPr>
        <w:tabs>
          <w:tab w:val="right" w:pos="540"/>
          <w:tab w:val="left" w:pos="720"/>
        </w:tabs>
        <w:spacing w:after="0" w:line="240" w:lineRule="auto"/>
        <w:ind w:left="720" w:hanging="727"/>
        <w:rPr>
          <w:rFonts w:ascii="Times New Roman" w:hAnsi="Times New Roman" w:cs="Times New Roman"/>
          <w:b/>
          <w:sz w:val="24"/>
          <w:szCs w:val="24"/>
        </w:rPr>
      </w:pPr>
      <w:r w:rsidRPr="000C7F03">
        <w:rPr>
          <w:rFonts w:ascii="Times New Roman" w:hAnsi="Times New Roman" w:cs="Times New Roman"/>
          <w:b/>
          <w:sz w:val="24"/>
          <w:szCs w:val="24"/>
        </w:rPr>
        <w:t>Opening</w:t>
      </w:r>
    </w:p>
    <w:p w14:paraId="0AE8E885" w14:textId="77777777" w:rsidR="0075435A" w:rsidRPr="00DC6229" w:rsidRDefault="0075435A" w:rsidP="00A7241C">
      <w:pPr>
        <w:tabs>
          <w:tab w:val="right" w:pos="540"/>
          <w:tab w:val="left" w:pos="720"/>
        </w:tabs>
        <w:spacing w:after="0" w:line="240" w:lineRule="auto"/>
        <w:ind w:left="720" w:hanging="727"/>
        <w:rPr>
          <w:rFonts w:ascii="Times New Roman" w:hAnsi="Times New Roman" w:cs="Times New Roman"/>
          <w:bCs/>
          <w:sz w:val="24"/>
          <w:szCs w:val="24"/>
        </w:rPr>
      </w:pPr>
    </w:p>
    <w:p w14:paraId="7E45C31A" w14:textId="40551546" w:rsidR="009355DC" w:rsidRPr="009355DC" w:rsidRDefault="00C301D7" w:rsidP="009355DC">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9355DC">
        <w:rPr>
          <w:rFonts w:ascii="Times New Roman" w:hAnsi="Times New Roman" w:cs="Times New Roman"/>
          <w:sz w:val="24"/>
          <w:szCs w:val="24"/>
        </w:rPr>
        <w:t>Welcome and introductions - Bob Deyle</w:t>
      </w:r>
    </w:p>
    <w:p w14:paraId="72CC3D18" w14:textId="3FFD2894" w:rsidR="00C301D7" w:rsidRPr="009355DC" w:rsidRDefault="00C301D7" w:rsidP="009355DC">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9355DC">
        <w:rPr>
          <w:rFonts w:ascii="Times New Roman" w:hAnsi="Times New Roman" w:cs="Times New Roman"/>
          <w:sz w:val="24"/>
          <w:szCs w:val="24"/>
        </w:rPr>
        <w:t>Agenda review - Bob Deyle</w:t>
      </w:r>
      <w:r w:rsidR="009355DC" w:rsidRPr="009355DC">
        <w:rPr>
          <w:rFonts w:ascii="Times New Roman" w:hAnsi="Times New Roman" w:cs="Times New Roman"/>
          <w:sz w:val="24"/>
          <w:szCs w:val="24"/>
        </w:rPr>
        <w:t xml:space="preserve"> (See </w:t>
      </w:r>
      <w:r w:rsidR="0080364D">
        <w:rPr>
          <w:rFonts w:ascii="Times New Roman" w:hAnsi="Times New Roman" w:cs="Times New Roman"/>
          <w:sz w:val="24"/>
          <w:szCs w:val="24"/>
        </w:rPr>
        <w:t>A</w:t>
      </w:r>
      <w:r w:rsidR="009355DC" w:rsidRPr="009355DC">
        <w:rPr>
          <w:rFonts w:ascii="Times New Roman" w:hAnsi="Times New Roman" w:cs="Times New Roman"/>
          <w:sz w:val="24"/>
          <w:szCs w:val="24"/>
        </w:rPr>
        <w:t>ppendix A)</w:t>
      </w:r>
    </w:p>
    <w:p w14:paraId="082A00F5" w14:textId="7DE43D84" w:rsidR="009355DC" w:rsidRPr="009355DC" w:rsidRDefault="009355DC" w:rsidP="009355DC">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9355DC">
        <w:rPr>
          <w:rFonts w:ascii="Times New Roman" w:hAnsi="Times New Roman" w:cs="Times New Roman"/>
          <w:sz w:val="24"/>
          <w:szCs w:val="24"/>
        </w:rPr>
        <w:t>See participant list in Appendix B</w:t>
      </w:r>
    </w:p>
    <w:p w14:paraId="22BBD9AD" w14:textId="77777777" w:rsidR="00951B60" w:rsidRDefault="00951B60" w:rsidP="00A7241C">
      <w:pPr>
        <w:tabs>
          <w:tab w:val="right" w:pos="540"/>
          <w:tab w:val="left" w:pos="720"/>
        </w:tabs>
        <w:spacing w:after="0" w:line="240" w:lineRule="auto"/>
        <w:ind w:left="720" w:hanging="727"/>
        <w:rPr>
          <w:rFonts w:ascii="Times New Roman" w:hAnsi="Times New Roman" w:cs="Times New Roman"/>
          <w:b/>
          <w:bCs/>
          <w:sz w:val="24"/>
          <w:szCs w:val="24"/>
        </w:rPr>
      </w:pPr>
    </w:p>
    <w:p w14:paraId="0BDED27E" w14:textId="77777777" w:rsidR="0075435A" w:rsidRDefault="00D714FC" w:rsidP="00A7241C">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bCs/>
          <w:sz w:val="24"/>
          <w:szCs w:val="24"/>
        </w:rPr>
        <w:t>Feb</w:t>
      </w:r>
      <w:r w:rsidR="00BB1952">
        <w:rPr>
          <w:rFonts w:ascii="Times New Roman" w:hAnsi="Times New Roman" w:cs="Times New Roman"/>
          <w:b/>
          <w:bCs/>
          <w:sz w:val="24"/>
          <w:szCs w:val="24"/>
        </w:rPr>
        <w:t>ruary</w:t>
      </w:r>
      <w:r>
        <w:rPr>
          <w:rFonts w:ascii="Times New Roman" w:hAnsi="Times New Roman" w:cs="Times New Roman"/>
          <w:b/>
          <w:bCs/>
          <w:sz w:val="24"/>
          <w:szCs w:val="24"/>
        </w:rPr>
        <w:t xml:space="preserve"> 26</w:t>
      </w:r>
      <w:r w:rsidR="0052392A">
        <w:rPr>
          <w:rFonts w:ascii="Times New Roman" w:hAnsi="Times New Roman" w:cs="Times New Roman"/>
          <w:b/>
          <w:bCs/>
          <w:sz w:val="24"/>
          <w:szCs w:val="24"/>
        </w:rPr>
        <w:t xml:space="preserve"> minutes </w:t>
      </w:r>
      <w:r w:rsidR="00037061">
        <w:rPr>
          <w:rFonts w:ascii="Times New Roman" w:hAnsi="Times New Roman" w:cs="Times New Roman"/>
          <w:b/>
          <w:bCs/>
          <w:sz w:val="24"/>
          <w:szCs w:val="24"/>
        </w:rPr>
        <w:t>(attached)</w:t>
      </w:r>
      <w:r w:rsidR="0052392A">
        <w:rPr>
          <w:rFonts w:ascii="Times New Roman" w:hAnsi="Times New Roman" w:cs="Times New Roman"/>
          <w:sz w:val="24"/>
          <w:szCs w:val="24"/>
        </w:rPr>
        <w:t xml:space="preserve"> - </w:t>
      </w:r>
      <w:r>
        <w:rPr>
          <w:rFonts w:ascii="Times New Roman" w:hAnsi="Times New Roman" w:cs="Times New Roman"/>
          <w:sz w:val="24"/>
          <w:szCs w:val="24"/>
        </w:rPr>
        <w:t>Tom Taylor</w:t>
      </w:r>
    </w:p>
    <w:p w14:paraId="78DAFA5D" w14:textId="22896470" w:rsidR="00951B60" w:rsidRDefault="00951B60" w:rsidP="00A7241C">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sz w:val="24"/>
          <w:szCs w:val="24"/>
        </w:rPr>
        <w:t xml:space="preserve"> </w:t>
      </w:r>
    </w:p>
    <w:p w14:paraId="0AAC10DB" w14:textId="694BD84F" w:rsidR="0052392A" w:rsidRPr="00951B60" w:rsidRDefault="00951B60" w:rsidP="00951B60">
      <w:pPr>
        <w:pStyle w:val="ListParagraph"/>
        <w:numPr>
          <w:ilvl w:val="0"/>
          <w:numId w:val="22"/>
        </w:numPr>
        <w:tabs>
          <w:tab w:val="right" w:pos="540"/>
          <w:tab w:val="left" w:pos="720"/>
        </w:tabs>
        <w:spacing w:after="0" w:line="240" w:lineRule="auto"/>
        <w:rPr>
          <w:rFonts w:ascii="Times New Roman" w:hAnsi="Times New Roman" w:cs="Times New Roman"/>
          <w:sz w:val="24"/>
          <w:szCs w:val="24"/>
        </w:rPr>
      </w:pPr>
      <w:r w:rsidRPr="00951B60">
        <w:rPr>
          <w:rFonts w:ascii="Times New Roman" w:hAnsi="Times New Roman" w:cs="Times New Roman"/>
          <w:sz w:val="24"/>
          <w:szCs w:val="24"/>
        </w:rPr>
        <w:t>J</w:t>
      </w:r>
      <w:r>
        <w:rPr>
          <w:rFonts w:ascii="Times New Roman" w:hAnsi="Times New Roman" w:cs="Times New Roman"/>
          <w:sz w:val="24"/>
          <w:szCs w:val="24"/>
        </w:rPr>
        <w:t xml:space="preserve">im </w:t>
      </w:r>
      <w:r w:rsidRPr="00951B60">
        <w:rPr>
          <w:rFonts w:ascii="Times New Roman" w:hAnsi="Times New Roman" w:cs="Times New Roman"/>
          <w:sz w:val="24"/>
          <w:szCs w:val="24"/>
        </w:rPr>
        <w:t>D</w:t>
      </w:r>
      <w:r>
        <w:rPr>
          <w:rFonts w:ascii="Times New Roman" w:hAnsi="Times New Roman" w:cs="Times New Roman"/>
          <w:sz w:val="24"/>
          <w:szCs w:val="24"/>
        </w:rPr>
        <w:t>avis</w:t>
      </w:r>
      <w:r w:rsidRPr="00951B60">
        <w:rPr>
          <w:rFonts w:ascii="Times New Roman" w:hAnsi="Times New Roman" w:cs="Times New Roman"/>
          <w:sz w:val="24"/>
          <w:szCs w:val="24"/>
        </w:rPr>
        <w:t xml:space="preserve"> made a motion to approve</w:t>
      </w:r>
      <w:r w:rsidR="009355DC">
        <w:rPr>
          <w:rFonts w:ascii="Times New Roman" w:hAnsi="Times New Roman" w:cs="Times New Roman"/>
          <w:sz w:val="24"/>
          <w:szCs w:val="24"/>
        </w:rPr>
        <w:t xml:space="preserve"> the minutes</w:t>
      </w:r>
      <w:r>
        <w:rPr>
          <w:rFonts w:ascii="Times New Roman" w:hAnsi="Times New Roman" w:cs="Times New Roman"/>
          <w:sz w:val="24"/>
          <w:szCs w:val="24"/>
        </w:rPr>
        <w:t>, which was approved</w:t>
      </w:r>
      <w:r w:rsidRPr="00951B60">
        <w:rPr>
          <w:rFonts w:ascii="Times New Roman" w:hAnsi="Times New Roman" w:cs="Times New Roman"/>
          <w:sz w:val="24"/>
          <w:szCs w:val="24"/>
        </w:rPr>
        <w:t xml:space="preserve"> unanimous</w:t>
      </w:r>
      <w:r>
        <w:rPr>
          <w:rFonts w:ascii="Times New Roman" w:hAnsi="Times New Roman" w:cs="Times New Roman"/>
          <w:sz w:val="24"/>
          <w:szCs w:val="24"/>
        </w:rPr>
        <w:t xml:space="preserve">ly </w:t>
      </w:r>
    </w:p>
    <w:p w14:paraId="10431AF0" w14:textId="77777777" w:rsidR="00951B60" w:rsidRDefault="00951B60" w:rsidP="00A7241C">
      <w:pPr>
        <w:tabs>
          <w:tab w:val="right" w:pos="540"/>
          <w:tab w:val="left" w:pos="720"/>
        </w:tabs>
        <w:spacing w:after="0" w:line="240" w:lineRule="auto"/>
        <w:ind w:left="720" w:hanging="727"/>
        <w:rPr>
          <w:rFonts w:ascii="Times New Roman" w:hAnsi="Times New Roman" w:cs="Times New Roman"/>
          <w:b/>
          <w:sz w:val="24"/>
          <w:szCs w:val="24"/>
        </w:rPr>
      </w:pPr>
    </w:p>
    <w:p w14:paraId="0309E00E" w14:textId="6F969EF9" w:rsidR="0052392A" w:rsidRDefault="00D714F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February</w:t>
      </w:r>
      <w:r w:rsidR="0052392A">
        <w:rPr>
          <w:rFonts w:ascii="Times New Roman" w:hAnsi="Times New Roman" w:cs="Times New Roman"/>
          <w:b/>
          <w:sz w:val="24"/>
          <w:szCs w:val="24"/>
        </w:rPr>
        <w:t xml:space="preserve"> financial report </w:t>
      </w:r>
      <w:r w:rsidR="00037061" w:rsidRPr="009355DC">
        <w:rPr>
          <w:rFonts w:ascii="Times New Roman" w:hAnsi="Times New Roman" w:cs="Times New Roman"/>
          <w:bCs/>
          <w:sz w:val="24"/>
          <w:szCs w:val="24"/>
        </w:rPr>
        <w:t>(attached</w:t>
      </w:r>
      <w:r w:rsidR="009355DC" w:rsidRPr="009355DC">
        <w:rPr>
          <w:rFonts w:ascii="Times New Roman" w:hAnsi="Times New Roman" w:cs="Times New Roman"/>
          <w:bCs/>
          <w:sz w:val="24"/>
          <w:szCs w:val="24"/>
        </w:rPr>
        <w:t xml:space="preserve"> in Appendix C</w:t>
      </w:r>
      <w:r w:rsidR="00037061" w:rsidRPr="009355DC">
        <w:rPr>
          <w:rFonts w:ascii="Times New Roman" w:hAnsi="Times New Roman" w:cs="Times New Roman"/>
          <w:bCs/>
          <w:sz w:val="24"/>
          <w:szCs w:val="24"/>
        </w:rPr>
        <w:t>)</w:t>
      </w:r>
      <w:r w:rsidR="00037061">
        <w:rPr>
          <w:rFonts w:ascii="Times New Roman" w:hAnsi="Times New Roman" w:cs="Times New Roman"/>
          <w:b/>
          <w:sz w:val="24"/>
          <w:szCs w:val="24"/>
        </w:rPr>
        <w:t xml:space="preserve"> </w:t>
      </w:r>
      <w:r>
        <w:rPr>
          <w:rFonts w:ascii="Times New Roman" w:hAnsi="Times New Roman" w:cs="Times New Roman"/>
          <w:bCs/>
          <w:sz w:val="24"/>
          <w:szCs w:val="24"/>
        </w:rPr>
        <w:t>–</w:t>
      </w:r>
      <w:r w:rsidR="0052392A">
        <w:rPr>
          <w:rFonts w:ascii="Times New Roman" w:hAnsi="Times New Roman" w:cs="Times New Roman"/>
          <w:bCs/>
          <w:sz w:val="24"/>
          <w:szCs w:val="24"/>
        </w:rPr>
        <w:t xml:space="preserve"> </w:t>
      </w:r>
      <w:r>
        <w:rPr>
          <w:rFonts w:ascii="Times New Roman" w:hAnsi="Times New Roman" w:cs="Times New Roman"/>
          <w:bCs/>
          <w:sz w:val="24"/>
          <w:szCs w:val="24"/>
        </w:rPr>
        <w:t>Jim Davis</w:t>
      </w:r>
    </w:p>
    <w:p w14:paraId="005D9E2A" w14:textId="77777777" w:rsidR="0075435A" w:rsidRDefault="0075435A" w:rsidP="00A7241C">
      <w:pPr>
        <w:tabs>
          <w:tab w:val="right" w:pos="540"/>
          <w:tab w:val="left" w:pos="720"/>
        </w:tabs>
        <w:spacing w:after="0" w:line="240" w:lineRule="auto"/>
        <w:ind w:left="720" w:hanging="727"/>
        <w:rPr>
          <w:rFonts w:ascii="Times New Roman" w:hAnsi="Times New Roman" w:cs="Times New Roman"/>
          <w:bCs/>
          <w:sz w:val="24"/>
          <w:szCs w:val="24"/>
        </w:rPr>
      </w:pPr>
    </w:p>
    <w:p w14:paraId="1BE3E784" w14:textId="6F1A4033" w:rsidR="00951B60" w:rsidRDefault="00951B60" w:rsidP="00951B60">
      <w:pPr>
        <w:pStyle w:val="ListParagraph"/>
        <w:numPr>
          <w:ilvl w:val="0"/>
          <w:numId w:val="21"/>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One new member</w:t>
      </w:r>
    </w:p>
    <w:p w14:paraId="5D1DDE82" w14:textId="12165B6F" w:rsidR="00951B60" w:rsidRDefault="00951B60" w:rsidP="00951B60">
      <w:pPr>
        <w:pStyle w:val="ListParagraph"/>
        <w:numPr>
          <w:ilvl w:val="0"/>
          <w:numId w:val="21"/>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Payment for D</w:t>
      </w:r>
      <w:r w:rsidR="009355DC">
        <w:rPr>
          <w:rFonts w:ascii="Times New Roman" w:hAnsi="Times New Roman" w:cs="Times New Roman"/>
          <w:bCs/>
          <w:sz w:val="24"/>
          <w:szCs w:val="24"/>
        </w:rPr>
        <w:t xml:space="preserve">irectors and </w:t>
      </w:r>
      <w:r>
        <w:rPr>
          <w:rFonts w:ascii="Times New Roman" w:hAnsi="Times New Roman" w:cs="Times New Roman"/>
          <w:bCs/>
          <w:sz w:val="24"/>
          <w:szCs w:val="24"/>
        </w:rPr>
        <w:t>O</w:t>
      </w:r>
      <w:r w:rsidR="009355DC">
        <w:rPr>
          <w:rFonts w:ascii="Times New Roman" w:hAnsi="Times New Roman" w:cs="Times New Roman"/>
          <w:bCs/>
          <w:sz w:val="24"/>
          <w:szCs w:val="24"/>
        </w:rPr>
        <w:t>fficers</w:t>
      </w:r>
      <w:r>
        <w:rPr>
          <w:rFonts w:ascii="Times New Roman" w:hAnsi="Times New Roman" w:cs="Times New Roman"/>
          <w:bCs/>
          <w:sz w:val="24"/>
          <w:szCs w:val="24"/>
        </w:rPr>
        <w:t xml:space="preserve"> insurance</w:t>
      </w:r>
      <w:r w:rsidR="009355DC">
        <w:rPr>
          <w:rFonts w:ascii="Times New Roman" w:hAnsi="Times New Roman" w:cs="Times New Roman"/>
          <w:bCs/>
          <w:sz w:val="24"/>
          <w:szCs w:val="24"/>
        </w:rPr>
        <w:t xml:space="preserve"> will be</w:t>
      </w:r>
      <w:r>
        <w:rPr>
          <w:rFonts w:ascii="Times New Roman" w:hAnsi="Times New Roman" w:cs="Times New Roman"/>
          <w:bCs/>
          <w:sz w:val="24"/>
          <w:szCs w:val="24"/>
        </w:rPr>
        <w:t xml:space="preserve"> next month. </w:t>
      </w:r>
    </w:p>
    <w:p w14:paraId="57A9F552" w14:textId="6E0A996B" w:rsidR="00951B60" w:rsidRDefault="0080364D" w:rsidP="00951B60">
      <w:pPr>
        <w:pStyle w:val="ListParagraph"/>
        <w:numPr>
          <w:ilvl w:val="0"/>
          <w:numId w:val="21"/>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951B60">
        <w:rPr>
          <w:rFonts w:ascii="Times New Roman" w:hAnsi="Times New Roman" w:cs="Times New Roman"/>
          <w:bCs/>
          <w:sz w:val="24"/>
          <w:szCs w:val="24"/>
        </w:rPr>
        <w:t>6775.59 balance</w:t>
      </w:r>
      <w:r w:rsidR="009355DC">
        <w:rPr>
          <w:rFonts w:ascii="Times New Roman" w:hAnsi="Times New Roman" w:cs="Times New Roman"/>
          <w:bCs/>
          <w:sz w:val="24"/>
          <w:szCs w:val="24"/>
        </w:rPr>
        <w:t xml:space="preserve">.  </w:t>
      </w:r>
    </w:p>
    <w:p w14:paraId="4A9CFDA4" w14:textId="4906CFDB" w:rsidR="00951B60" w:rsidRPr="00951B60" w:rsidRDefault="00951B60" w:rsidP="00951B60">
      <w:pPr>
        <w:pStyle w:val="ListParagraph"/>
        <w:numPr>
          <w:ilvl w:val="0"/>
          <w:numId w:val="21"/>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9355DC">
        <w:rPr>
          <w:rFonts w:ascii="Times New Roman" w:hAnsi="Times New Roman" w:cs="Times New Roman"/>
          <w:bCs/>
          <w:sz w:val="24"/>
          <w:szCs w:val="24"/>
        </w:rPr>
        <w:t xml:space="preserve">ebbie </w:t>
      </w:r>
      <w:r>
        <w:rPr>
          <w:rFonts w:ascii="Times New Roman" w:hAnsi="Times New Roman" w:cs="Times New Roman"/>
          <w:bCs/>
          <w:sz w:val="24"/>
          <w:szCs w:val="24"/>
        </w:rPr>
        <w:t>L</w:t>
      </w:r>
      <w:r w:rsidR="009355DC">
        <w:rPr>
          <w:rFonts w:ascii="Times New Roman" w:hAnsi="Times New Roman" w:cs="Times New Roman"/>
          <w:bCs/>
          <w:sz w:val="24"/>
          <w:szCs w:val="24"/>
        </w:rPr>
        <w:t>ightsey made the motion to accept the report, which was approved</w:t>
      </w:r>
      <w:r>
        <w:rPr>
          <w:rFonts w:ascii="Times New Roman" w:hAnsi="Times New Roman" w:cs="Times New Roman"/>
          <w:bCs/>
          <w:sz w:val="24"/>
          <w:szCs w:val="24"/>
        </w:rPr>
        <w:t xml:space="preserve"> unanimously</w:t>
      </w:r>
      <w:r w:rsidR="009355DC">
        <w:rPr>
          <w:rFonts w:ascii="Times New Roman" w:hAnsi="Times New Roman" w:cs="Times New Roman"/>
          <w:bCs/>
          <w:sz w:val="24"/>
          <w:szCs w:val="24"/>
        </w:rPr>
        <w:t>.</w:t>
      </w:r>
    </w:p>
    <w:p w14:paraId="52ACE58A" w14:textId="77777777" w:rsidR="00951B60" w:rsidRDefault="00951B60" w:rsidP="00A7241C">
      <w:pPr>
        <w:tabs>
          <w:tab w:val="right" w:pos="540"/>
          <w:tab w:val="left" w:pos="720"/>
        </w:tabs>
        <w:spacing w:after="0" w:line="240" w:lineRule="auto"/>
        <w:ind w:left="720" w:hanging="727"/>
        <w:rPr>
          <w:rFonts w:ascii="Times New Roman" w:hAnsi="Times New Roman" w:cs="Times New Roman"/>
          <w:b/>
          <w:sz w:val="24"/>
          <w:szCs w:val="24"/>
        </w:rPr>
      </w:pPr>
    </w:p>
    <w:p w14:paraId="375A34A9" w14:textId="3F2B7AD9" w:rsidR="00951B60" w:rsidRDefault="00473788"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Leon County fertilizer ordinance </w:t>
      </w:r>
      <w:r>
        <w:rPr>
          <w:rFonts w:ascii="Times New Roman" w:hAnsi="Times New Roman" w:cs="Times New Roman"/>
          <w:bCs/>
          <w:sz w:val="24"/>
          <w:szCs w:val="24"/>
        </w:rPr>
        <w:t xml:space="preserve">- Grant Gelhardt, Big Bend Sierra Club Group </w:t>
      </w:r>
    </w:p>
    <w:p w14:paraId="0214B5FF" w14:textId="77777777" w:rsidR="0075435A" w:rsidRDefault="0075435A" w:rsidP="00A7241C">
      <w:pPr>
        <w:tabs>
          <w:tab w:val="right" w:pos="540"/>
          <w:tab w:val="left" w:pos="720"/>
        </w:tabs>
        <w:spacing w:after="0" w:line="240" w:lineRule="auto"/>
        <w:ind w:left="720" w:hanging="727"/>
        <w:rPr>
          <w:rFonts w:ascii="Times New Roman" w:hAnsi="Times New Roman" w:cs="Times New Roman"/>
          <w:bCs/>
          <w:sz w:val="24"/>
          <w:szCs w:val="24"/>
        </w:rPr>
      </w:pPr>
    </w:p>
    <w:p w14:paraId="7CE726E2" w14:textId="0004E3D9" w:rsidR="00473788" w:rsidRPr="00951B60" w:rsidRDefault="009355DC" w:rsidP="00951B60">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S</w:t>
      </w:r>
      <w:r w:rsidR="00473788" w:rsidRPr="00951B60">
        <w:rPr>
          <w:rFonts w:ascii="Times New Roman" w:hAnsi="Times New Roman" w:cs="Times New Roman"/>
          <w:bCs/>
          <w:sz w:val="24"/>
          <w:szCs w:val="24"/>
        </w:rPr>
        <w:t>ee attached letter</w:t>
      </w:r>
      <w:r>
        <w:rPr>
          <w:rFonts w:ascii="Times New Roman" w:hAnsi="Times New Roman" w:cs="Times New Roman"/>
          <w:bCs/>
          <w:sz w:val="24"/>
          <w:szCs w:val="24"/>
        </w:rPr>
        <w:t xml:space="preserve"> in Appendix D.</w:t>
      </w:r>
    </w:p>
    <w:p w14:paraId="1BE5E983" w14:textId="12DD9F55" w:rsidR="00951B60" w:rsidRDefault="009355DC"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951B60">
        <w:rPr>
          <w:rFonts w:ascii="Times New Roman" w:hAnsi="Times New Roman" w:cs="Times New Roman"/>
          <w:bCs/>
          <w:sz w:val="24"/>
          <w:szCs w:val="24"/>
        </w:rPr>
        <w:t xml:space="preserve">Sierra Club </w:t>
      </w:r>
      <w:r>
        <w:rPr>
          <w:rFonts w:ascii="Times New Roman" w:hAnsi="Times New Roman" w:cs="Times New Roman"/>
          <w:bCs/>
          <w:sz w:val="24"/>
          <w:szCs w:val="24"/>
        </w:rPr>
        <w:t xml:space="preserve">is </w:t>
      </w:r>
      <w:r w:rsidR="00951B60">
        <w:rPr>
          <w:rFonts w:ascii="Times New Roman" w:hAnsi="Times New Roman" w:cs="Times New Roman"/>
          <w:bCs/>
          <w:sz w:val="24"/>
          <w:szCs w:val="24"/>
        </w:rPr>
        <w:t xml:space="preserve">working on fertilizer ordinances all over the state. </w:t>
      </w:r>
    </w:p>
    <w:p w14:paraId="23861777" w14:textId="39F9F8AF" w:rsidR="00951B60" w:rsidRDefault="00951B60"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2009 legislation required</w:t>
      </w:r>
      <w:r w:rsidR="009355DC">
        <w:rPr>
          <w:rFonts w:ascii="Times New Roman" w:hAnsi="Times New Roman" w:cs="Times New Roman"/>
          <w:bCs/>
          <w:sz w:val="24"/>
          <w:szCs w:val="24"/>
        </w:rPr>
        <w:t xml:space="preserve"> local ordinances to</w:t>
      </w:r>
      <w:r>
        <w:rPr>
          <w:rFonts w:ascii="Times New Roman" w:hAnsi="Times New Roman" w:cs="Times New Roman"/>
          <w:bCs/>
          <w:sz w:val="24"/>
          <w:szCs w:val="24"/>
        </w:rPr>
        <w:t xml:space="preserve"> follow FDEP’s standards.  Stricter standards require </w:t>
      </w:r>
      <w:r w:rsidR="0080364D">
        <w:rPr>
          <w:rFonts w:ascii="Times New Roman" w:hAnsi="Times New Roman" w:cs="Times New Roman"/>
          <w:bCs/>
          <w:sz w:val="24"/>
          <w:szCs w:val="24"/>
        </w:rPr>
        <w:t xml:space="preserve">scientific </w:t>
      </w:r>
      <w:r>
        <w:rPr>
          <w:rFonts w:ascii="Times New Roman" w:hAnsi="Times New Roman" w:cs="Times New Roman"/>
          <w:bCs/>
          <w:sz w:val="24"/>
          <w:szCs w:val="24"/>
        </w:rPr>
        <w:t>documentation.  Later</w:t>
      </w:r>
      <w:r w:rsidR="009355DC">
        <w:rPr>
          <w:rFonts w:ascii="Times New Roman" w:hAnsi="Times New Roman" w:cs="Times New Roman"/>
          <w:bCs/>
          <w:sz w:val="24"/>
          <w:szCs w:val="24"/>
        </w:rPr>
        <w:t xml:space="preserve"> the</w:t>
      </w:r>
      <w:r>
        <w:rPr>
          <w:rFonts w:ascii="Times New Roman" w:hAnsi="Times New Roman" w:cs="Times New Roman"/>
          <w:bCs/>
          <w:sz w:val="24"/>
          <w:szCs w:val="24"/>
        </w:rPr>
        <w:t xml:space="preserve"> legislation restricted ordinances </w:t>
      </w:r>
      <w:r w:rsidR="009355DC">
        <w:rPr>
          <w:rFonts w:ascii="Times New Roman" w:hAnsi="Times New Roman" w:cs="Times New Roman"/>
          <w:bCs/>
          <w:sz w:val="24"/>
          <w:szCs w:val="24"/>
        </w:rPr>
        <w:t>further</w:t>
      </w:r>
      <w:r>
        <w:rPr>
          <w:rFonts w:ascii="Times New Roman" w:hAnsi="Times New Roman" w:cs="Times New Roman"/>
          <w:bCs/>
          <w:sz w:val="24"/>
          <w:szCs w:val="24"/>
        </w:rPr>
        <w:t xml:space="preserve">. </w:t>
      </w:r>
    </w:p>
    <w:p w14:paraId="7BBEFF13" w14:textId="01F6F68C" w:rsidR="00951B60" w:rsidRDefault="00951B60"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Sierra Club recommends a summer application ban, no </w:t>
      </w:r>
      <w:r w:rsidR="009355DC">
        <w:rPr>
          <w:rFonts w:ascii="Times New Roman" w:hAnsi="Times New Roman" w:cs="Times New Roman"/>
          <w:bCs/>
          <w:sz w:val="24"/>
          <w:szCs w:val="24"/>
        </w:rPr>
        <w:t>phosphorus</w:t>
      </w:r>
      <w:r>
        <w:rPr>
          <w:rFonts w:ascii="Times New Roman" w:hAnsi="Times New Roman" w:cs="Times New Roman"/>
          <w:bCs/>
          <w:sz w:val="24"/>
          <w:szCs w:val="24"/>
        </w:rPr>
        <w:t xml:space="preserve"> and other limits. </w:t>
      </w:r>
    </w:p>
    <w:p w14:paraId="295A9731" w14:textId="45B851E9" w:rsidR="00951B60" w:rsidRPr="0080364D" w:rsidRDefault="00951B60" w:rsidP="00087FAF">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80364D">
        <w:rPr>
          <w:rFonts w:ascii="Times New Roman" w:hAnsi="Times New Roman" w:cs="Times New Roman"/>
          <w:bCs/>
          <w:sz w:val="24"/>
          <w:szCs w:val="24"/>
        </w:rPr>
        <w:t xml:space="preserve">Big Bend Sierra Club </w:t>
      </w:r>
      <w:r w:rsidR="0080364D" w:rsidRPr="0080364D">
        <w:rPr>
          <w:rFonts w:ascii="Times New Roman" w:hAnsi="Times New Roman" w:cs="Times New Roman"/>
          <w:bCs/>
          <w:sz w:val="24"/>
          <w:szCs w:val="24"/>
        </w:rPr>
        <w:t xml:space="preserve">Group </w:t>
      </w:r>
      <w:r w:rsidRPr="0080364D">
        <w:rPr>
          <w:rFonts w:ascii="Times New Roman" w:hAnsi="Times New Roman" w:cs="Times New Roman"/>
          <w:bCs/>
          <w:sz w:val="24"/>
          <w:szCs w:val="24"/>
        </w:rPr>
        <w:t>has talked to Leon County</w:t>
      </w:r>
      <w:r w:rsidR="009355DC" w:rsidRPr="0080364D">
        <w:rPr>
          <w:rFonts w:ascii="Times New Roman" w:hAnsi="Times New Roman" w:cs="Times New Roman"/>
          <w:bCs/>
          <w:sz w:val="24"/>
          <w:szCs w:val="24"/>
        </w:rPr>
        <w:t xml:space="preserve"> </w:t>
      </w:r>
      <w:r w:rsidR="0080364D" w:rsidRPr="0080364D">
        <w:rPr>
          <w:rFonts w:ascii="Times New Roman" w:hAnsi="Times New Roman" w:cs="Times New Roman"/>
          <w:bCs/>
          <w:sz w:val="24"/>
          <w:szCs w:val="24"/>
        </w:rPr>
        <w:t xml:space="preserve">Environmental Services Director, Nawfal R. Ezzagaghi, </w:t>
      </w:r>
      <w:r w:rsidR="0080364D">
        <w:rPr>
          <w:rFonts w:ascii="Times New Roman" w:hAnsi="Times New Roman" w:cs="Times New Roman"/>
          <w:bCs/>
          <w:sz w:val="24"/>
          <w:szCs w:val="24"/>
        </w:rPr>
        <w:t xml:space="preserve">who </w:t>
      </w:r>
      <w:r w:rsidRPr="0080364D">
        <w:rPr>
          <w:rFonts w:ascii="Times New Roman" w:hAnsi="Times New Roman" w:cs="Times New Roman"/>
          <w:bCs/>
          <w:sz w:val="24"/>
          <w:szCs w:val="24"/>
        </w:rPr>
        <w:t xml:space="preserve">agreed to all requests </w:t>
      </w:r>
      <w:r w:rsidR="0080364D" w:rsidRPr="0080364D">
        <w:rPr>
          <w:rFonts w:ascii="Times New Roman" w:hAnsi="Times New Roman" w:cs="Times New Roman"/>
          <w:bCs/>
          <w:sz w:val="24"/>
          <w:szCs w:val="24"/>
        </w:rPr>
        <w:t>ex</w:t>
      </w:r>
      <w:r w:rsidRPr="0080364D">
        <w:rPr>
          <w:rFonts w:ascii="Times New Roman" w:hAnsi="Times New Roman" w:cs="Times New Roman"/>
          <w:bCs/>
          <w:sz w:val="24"/>
          <w:szCs w:val="24"/>
        </w:rPr>
        <w:t>cept the summer ban</w:t>
      </w:r>
      <w:r w:rsidR="0080364D">
        <w:rPr>
          <w:rFonts w:ascii="Times New Roman" w:hAnsi="Times New Roman" w:cs="Times New Roman"/>
          <w:bCs/>
          <w:sz w:val="24"/>
          <w:szCs w:val="24"/>
        </w:rPr>
        <w:t>.</w:t>
      </w:r>
      <w:r w:rsidRPr="0080364D">
        <w:rPr>
          <w:rFonts w:ascii="Times New Roman" w:hAnsi="Times New Roman" w:cs="Times New Roman"/>
          <w:bCs/>
          <w:sz w:val="24"/>
          <w:szCs w:val="24"/>
        </w:rPr>
        <w:t xml:space="preserve"> </w:t>
      </w:r>
      <w:r w:rsidR="0080364D">
        <w:rPr>
          <w:rFonts w:ascii="Times New Roman" w:hAnsi="Times New Roman" w:cs="Times New Roman"/>
          <w:bCs/>
          <w:sz w:val="24"/>
          <w:szCs w:val="24"/>
        </w:rPr>
        <w:t xml:space="preserve">Big Bend Sierra Club Group also is requesting </w:t>
      </w:r>
      <w:r w:rsidRPr="0080364D">
        <w:rPr>
          <w:rFonts w:ascii="Times New Roman" w:hAnsi="Times New Roman" w:cs="Times New Roman"/>
          <w:bCs/>
          <w:sz w:val="24"/>
          <w:szCs w:val="24"/>
        </w:rPr>
        <w:t xml:space="preserve">a public education program for professional appliers and the public.  </w:t>
      </w:r>
      <w:r w:rsidR="0080364D" w:rsidRPr="0080364D">
        <w:rPr>
          <w:rFonts w:ascii="Times New Roman" w:hAnsi="Times New Roman" w:cs="Times New Roman"/>
          <w:bCs/>
          <w:sz w:val="24"/>
          <w:szCs w:val="24"/>
        </w:rPr>
        <w:t>Ezzagaghi</w:t>
      </w:r>
      <w:r w:rsidRPr="0080364D">
        <w:rPr>
          <w:rFonts w:ascii="Times New Roman" w:hAnsi="Times New Roman" w:cs="Times New Roman"/>
          <w:bCs/>
          <w:sz w:val="24"/>
          <w:szCs w:val="24"/>
        </w:rPr>
        <w:t xml:space="preserve"> agreed to ban fertilizer </w:t>
      </w:r>
      <w:r w:rsidR="0080364D">
        <w:rPr>
          <w:rFonts w:ascii="Times New Roman" w:hAnsi="Times New Roman" w:cs="Times New Roman"/>
          <w:bCs/>
          <w:sz w:val="24"/>
          <w:szCs w:val="24"/>
        </w:rPr>
        <w:t xml:space="preserve">application </w:t>
      </w:r>
      <w:r w:rsidR="0080364D" w:rsidRPr="0080364D">
        <w:rPr>
          <w:rFonts w:ascii="Times New Roman" w:hAnsi="Times New Roman" w:cs="Times New Roman"/>
          <w:bCs/>
          <w:sz w:val="24"/>
          <w:szCs w:val="24"/>
        </w:rPr>
        <w:t xml:space="preserve">when a </w:t>
      </w:r>
      <w:r w:rsidRPr="0080364D">
        <w:rPr>
          <w:rFonts w:ascii="Times New Roman" w:hAnsi="Times New Roman" w:cs="Times New Roman"/>
          <w:bCs/>
          <w:sz w:val="24"/>
          <w:szCs w:val="24"/>
        </w:rPr>
        <w:t xml:space="preserve">tropical storm </w:t>
      </w:r>
      <w:r w:rsidR="0080364D" w:rsidRPr="0080364D">
        <w:rPr>
          <w:rFonts w:ascii="Times New Roman" w:hAnsi="Times New Roman" w:cs="Times New Roman"/>
          <w:bCs/>
          <w:sz w:val="24"/>
          <w:szCs w:val="24"/>
        </w:rPr>
        <w:t xml:space="preserve">or hurricane is forecast to make landfall within three days and </w:t>
      </w:r>
      <w:r w:rsidRPr="0080364D">
        <w:rPr>
          <w:rFonts w:ascii="Times New Roman" w:hAnsi="Times New Roman" w:cs="Times New Roman"/>
          <w:bCs/>
          <w:sz w:val="24"/>
          <w:szCs w:val="24"/>
        </w:rPr>
        <w:t xml:space="preserve">when </w:t>
      </w:r>
      <w:r w:rsidR="0080364D">
        <w:rPr>
          <w:rFonts w:ascii="Times New Roman" w:hAnsi="Times New Roman" w:cs="Times New Roman"/>
          <w:bCs/>
          <w:sz w:val="24"/>
          <w:szCs w:val="24"/>
        </w:rPr>
        <w:t xml:space="preserve">1 inch or </w:t>
      </w:r>
      <w:r w:rsidRPr="0080364D">
        <w:rPr>
          <w:rFonts w:ascii="Times New Roman" w:hAnsi="Times New Roman" w:cs="Times New Roman"/>
          <w:bCs/>
          <w:sz w:val="24"/>
          <w:szCs w:val="24"/>
        </w:rPr>
        <w:t>more of rain is expected</w:t>
      </w:r>
      <w:r w:rsidR="0080364D">
        <w:rPr>
          <w:rFonts w:ascii="Times New Roman" w:hAnsi="Times New Roman" w:cs="Times New Roman"/>
          <w:bCs/>
          <w:sz w:val="24"/>
          <w:szCs w:val="24"/>
        </w:rPr>
        <w:t xml:space="preserve"> within a 24-hour period.</w:t>
      </w:r>
    </w:p>
    <w:p w14:paraId="12AB0CD1" w14:textId="688F4C06" w:rsidR="00951B60" w:rsidRDefault="009355DC"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will be a </w:t>
      </w:r>
      <w:r w:rsidR="0080364D">
        <w:rPr>
          <w:rFonts w:ascii="Times New Roman" w:hAnsi="Times New Roman" w:cs="Times New Roman"/>
          <w:bCs/>
          <w:sz w:val="24"/>
          <w:szCs w:val="24"/>
        </w:rPr>
        <w:t xml:space="preserve">discussion at </w:t>
      </w:r>
      <w:r w:rsidR="00951B60">
        <w:rPr>
          <w:rFonts w:ascii="Times New Roman" w:hAnsi="Times New Roman" w:cs="Times New Roman"/>
          <w:bCs/>
          <w:sz w:val="24"/>
          <w:szCs w:val="24"/>
        </w:rPr>
        <w:t xml:space="preserve">the </w:t>
      </w:r>
      <w:r w:rsidR="0080364D">
        <w:rPr>
          <w:rFonts w:ascii="Times New Roman" w:hAnsi="Times New Roman" w:cs="Times New Roman"/>
          <w:bCs/>
          <w:sz w:val="24"/>
          <w:szCs w:val="24"/>
        </w:rPr>
        <w:t xml:space="preserve">March 29 County </w:t>
      </w:r>
      <w:r w:rsidR="00951B60">
        <w:rPr>
          <w:rFonts w:ascii="Times New Roman" w:hAnsi="Times New Roman" w:cs="Times New Roman"/>
          <w:bCs/>
          <w:sz w:val="24"/>
          <w:szCs w:val="24"/>
        </w:rPr>
        <w:t xml:space="preserve">Water Resources Committee </w:t>
      </w:r>
      <w:r w:rsidR="0080364D">
        <w:rPr>
          <w:rFonts w:ascii="Times New Roman" w:hAnsi="Times New Roman" w:cs="Times New Roman"/>
          <w:bCs/>
          <w:sz w:val="24"/>
          <w:szCs w:val="24"/>
        </w:rPr>
        <w:t xml:space="preserve">meeting; proposed ordinance will go </w:t>
      </w:r>
      <w:r w:rsidR="00951B60">
        <w:rPr>
          <w:rFonts w:ascii="Times New Roman" w:hAnsi="Times New Roman" w:cs="Times New Roman"/>
          <w:bCs/>
          <w:sz w:val="24"/>
          <w:szCs w:val="24"/>
        </w:rPr>
        <w:t xml:space="preserve">to the County Commission on May 11. </w:t>
      </w:r>
    </w:p>
    <w:p w14:paraId="2FB04C11" w14:textId="5887A856" w:rsidR="00951B60" w:rsidRDefault="00951B60"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Q - Can we include a statement that fertilizer is not needed.  A – There is a statement that the ordinance does not promote fertilizer use. </w:t>
      </w:r>
    </w:p>
    <w:p w14:paraId="225CD2E0" w14:textId="12C05301" w:rsidR="00951B60" w:rsidRDefault="00951B60"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Q – How will this be enforce</w:t>
      </w:r>
      <w:r w:rsidR="009355DC">
        <w:rPr>
          <w:rFonts w:ascii="Times New Roman" w:hAnsi="Times New Roman" w:cs="Times New Roman"/>
          <w:bCs/>
          <w:sz w:val="24"/>
          <w:szCs w:val="24"/>
        </w:rPr>
        <w:t>d</w:t>
      </w:r>
      <w:r>
        <w:rPr>
          <w:rFonts w:ascii="Times New Roman" w:hAnsi="Times New Roman" w:cs="Times New Roman"/>
          <w:bCs/>
          <w:sz w:val="24"/>
          <w:szCs w:val="24"/>
        </w:rPr>
        <w:t xml:space="preserve">? A – There is something about enforcement. Applicators are required to take training. People can report violations. </w:t>
      </w:r>
    </w:p>
    <w:p w14:paraId="5107DD67" w14:textId="503B4067" w:rsidR="00951B60" w:rsidRDefault="00951B60"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Q – Does TAPP have PSAs that address fertilizer. A – Yes this is ongoing. This year’s campaign is on blowing leaves</w:t>
      </w:r>
      <w:r w:rsidR="009355DC">
        <w:rPr>
          <w:rFonts w:ascii="Times New Roman" w:hAnsi="Times New Roman" w:cs="Times New Roman"/>
          <w:bCs/>
          <w:sz w:val="24"/>
          <w:szCs w:val="24"/>
        </w:rPr>
        <w:t xml:space="preserve"> into drains</w:t>
      </w:r>
      <w:r>
        <w:rPr>
          <w:rFonts w:ascii="Times New Roman" w:hAnsi="Times New Roman" w:cs="Times New Roman"/>
          <w:bCs/>
          <w:sz w:val="24"/>
          <w:szCs w:val="24"/>
        </w:rPr>
        <w:t xml:space="preserve"> and always on fertilizer and pet waste across the region. </w:t>
      </w:r>
    </w:p>
    <w:p w14:paraId="0BB73A85" w14:textId="474EC320" w:rsidR="00951B60" w:rsidRDefault="00951B60"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WSA will review the draft and make recommendations to the Commission on May 11. </w:t>
      </w:r>
    </w:p>
    <w:p w14:paraId="6C727A96" w14:textId="0615C73C" w:rsidR="00951B60" w:rsidRDefault="00951B60"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Terry Ryan is concerned with 15’ setbacks that may not be enough where there are hills. He found other localities that have 50-100’ setbacks when there are hills. </w:t>
      </w:r>
    </w:p>
    <w:p w14:paraId="0C890352" w14:textId="01866CD1" w:rsidR="00951B60" w:rsidRPr="00734591" w:rsidRDefault="00E9329E" w:rsidP="00951B60">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was suggested that </w:t>
      </w:r>
      <w:r w:rsidR="00951B60" w:rsidRPr="00734591">
        <w:rPr>
          <w:rFonts w:ascii="Times New Roman" w:hAnsi="Times New Roman" w:cs="Times New Roman"/>
          <w:bCs/>
          <w:sz w:val="24"/>
          <w:szCs w:val="24"/>
        </w:rPr>
        <w:t xml:space="preserve">WSA </w:t>
      </w:r>
      <w:r>
        <w:rPr>
          <w:rFonts w:ascii="Times New Roman" w:hAnsi="Times New Roman" w:cs="Times New Roman"/>
          <w:bCs/>
          <w:sz w:val="24"/>
          <w:szCs w:val="24"/>
        </w:rPr>
        <w:t xml:space="preserve">volunteers </w:t>
      </w:r>
      <w:r w:rsidR="00951B60" w:rsidRPr="00734591">
        <w:rPr>
          <w:rFonts w:ascii="Times New Roman" w:hAnsi="Times New Roman" w:cs="Times New Roman"/>
          <w:bCs/>
          <w:sz w:val="24"/>
          <w:szCs w:val="24"/>
        </w:rPr>
        <w:t>prepare presentations and emails for homeowner associations at appropriate times of the year</w:t>
      </w:r>
      <w:r>
        <w:rPr>
          <w:rFonts w:ascii="Times New Roman" w:hAnsi="Times New Roman" w:cs="Times New Roman"/>
          <w:bCs/>
          <w:sz w:val="24"/>
          <w:szCs w:val="24"/>
        </w:rPr>
        <w:t>.</w:t>
      </w:r>
      <w:r w:rsidR="00951B60" w:rsidRPr="00734591">
        <w:rPr>
          <w:rFonts w:ascii="Times New Roman" w:hAnsi="Times New Roman" w:cs="Times New Roman"/>
          <w:bCs/>
          <w:sz w:val="24"/>
          <w:szCs w:val="24"/>
        </w:rPr>
        <w:t xml:space="preserve"> </w:t>
      </w:r>
    </w:p>
    <w:p w14:paraId="1EE18ED2" w14:textId="77777777" w:rsidR="00951B60" w:rsidRPr="009355DC" w:rsidRDefault="00951B60" w:rsidP="00A7241C">
      <w:pPr>
        <w:tabs>
          <w:tab w:val="right" w:pos="540"/>
          <w:tab w:val="left" w:pos="720"/>
        </w:tabs>
        <w:spacing w:after="0" w:line="240" w:lineRule="auto"/>
        <w:ind w:left="720" w:hanging="727"/>
        <w:rPr>
          <w:rFonts w:ascii="Times New Roman" w:hAnsi="Times New Roman" w:cs="Times New Roman"/>
          <w:b/>
          <w:sz w:val="24"/>
          <w:szCs w:val="24"/>
          <w:u w:val="single"/>
        </w:rPr>
      </w:pPr>
    </w:p>
    <w:p w14:paraId="5641F1DE" w14:textId="24EFAF87" w:rsidR="007C7E58" w:rsidRDefault="00E4295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Explaining </w:t>
      </w:r>
      <w:r w:rsidR="00D714FC">
        <w:rPr>
          <w:rFonts w:ascii="Times New Roman" w:hAnsi="Times New Roman" w:cs="Times New Roman"/>
          <w:b/>
          <w:sz w:val="24"/>
          <w:szCs w:val="24"/>
        </w:rPr>
        <w:t>Declining Stage and Implications for Wakulla-Sally Ward MFL</w:t>
      </w:r>
      <w:r w:rsidR="0052392A">
        <w:rPr>
          <w:rFonts w:ascii="Times New Roman" w:hAnsi="Times New Roman" w:cs="Times New Roman"/>
          <w:b/>
          <w:sz w:val="24"/>
          <w:szCs w:val="24"/>
        </w:rPr>
        <w:t xml:space="preserve"> </w:t>
      </w:r>
      <w:r w:rsidR="00D714FC">
        <w:rPr>
          <w:rFonts w:ascii="Times New Roman" w:hAnsi="Times New Roman" w:cs="Times New Roman"/>
          <w:bCs/>
          <w:sz w:val="24"/>
          <w:szCs w:val="24"/>
        </w:rPr>
        <w:t>–</w:t>
      </w:r>
      <w:r w:rsidR="0052392A">
        <w:rPr>
          <w:rFonts w:ascii="Times New Roman" w:hAnsi="Times New Roman" w:cs="Times New Roman"/>
          <w:bCs/>
          <w:sz w:val="24"/>
          <w:szCs w:val="24"/>
        </w:rPr>
        <w:t xml:space="preserve"> </w:t>
      </w:r>
      <w:r w:rsidR="00D714FC">
        <w:rPr>
          <w:rFonts w:ascii="Times New Roman" w:hAnsi="Times New Roman" w:cs="Times New Roman"/>
          <w:bCs/>
          <w:sz w:val="24"/>
          <w:szCs w:val="24"/>
        </w:rPr>
        <w:t>Bob Deyle</w:t>
      </w:r>
    </w:p>
    <w:p w14:paraId="1A2D9E4B" w14:textId="77777777" w:rsidR="009355DC" w:rsidRDefault="009355DC" w:rsidP="00A7241C">
      <w:pPr>
        <w:tabs>
          <w:tab w:val="right" w:pos="540"/>
          <w:tab w:val="left" w:pos="720"/>
        </w:tabs>
        <w:spacing w:after="0" w:line="240" w:lineRule="auto"/>
        <w:ind w:left="720" w:hanging="727"/>
        <w:rPr>
          <w:rFonts w:ascii="Times New Roman" w:hAnsi="Times New Roman" w:cs="Times New Roman"/>
          <w:bCs/>
          <w:sz w:val="24"/>
          <w:szCs w:val="24"/>
        </w:rPr>
      </w:pPr>
    </w:p>
    <w:p w14:paraId="6188F85A" w14:textId="427F55C2" w:rsidR="009355DC" w:rsidRDefault="009355DC"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See the ppt. on the </w:t>
      </w:r>
      <w:hyperlink r:id="rId8" w:history="1">
        <w:r w:rsidRPr="00B1586C">
          <w:rPr>
            <w:rStyle w:val="Hyperlink"/>
            <w:rFonts w:ascii="Times New Roman" w:hAnsi="Times New Roman" w:cs="Times New Roman"/>
            <w:bCs/>
            <w:sz w:val="24"/>
            <w:szCs w:val="24"/>
          </w:rPr>
          <w:t>WSA Website</w:t>
        </w:r>
      </w:hyperlink>
      <w:r>
        <w:rPr>
          <w:rFonts w:ascii="Times New Roman" w:hAnsi="Times New Roman" w:cs="Times New Roman"/>
          <w:bCs/>
          <w:sz w:val="24"/>
          <w:szCs w:val="24"/>
        </w:rPr>
        <w:t xml:space="preserve"> for details. </w:t>
      </w:r>
    </w:p>
    <w:p w14:paraId="2DC29F31" w14:textId="56066EB4" w:rsidR="00951B60" w:rsidRDefault="009355DC"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This is the l</w:t>
      </w:r>
      <w:r w:rsidR="00951B60">
        <w:rPr>
          <w:rFonts w:ascii="Times New Roman" w:hAnsi="Times New Roman" w:cs="Times New Roman"/>
          <w:bCs/>
          <w:sz w:val="24"/>
          <w:szCs w:val="24"/>
        </w:rPr>
        <w:t>ast</w:t>
      </w:r>
      <w:r>
        <w:rPr>
          <w:rFonts w:ascii="Times New Roman" w:hAnsi="Times New Roman" w:cs="Times New Roman"/>
          <w:bCs/>
          <w:sz w:val="24"/>
          <w:szCs w:val="24"/>
        </w:rPr>
        <w:t xml:space="preserve"> in a series of</w:t>
      </w:r>
      <w:r w:rsidR="00951B60">
        <w:rPr>
          <w:rFonts w:ascii="Times New Roman" w:hAnsi="Times New Roman" w:cs="Times New Roman"/>
          <w:bCs/>
          <w:sz w:val="24"/>
          <w:szCs w:val="24"/>
        </w:rPr>
        <w:t xml:space="preserve"> presentation</w:t>
      </w:r>
      <w:r>
        <w:rPr>
          <w:rFonts w:ascii="Times New Roman" w:hAnsi="Times New Roman" w:cs="Times New Roman"/>
          <w:bCs/>
          <w:sz w:val="24"/>
          <w:szCs w:val="24"/>
        </w:rPr>
        <w:t>s</w:t>
      </w:r>
      <w:r w:rsidR="00951B60">
        <w:rPr>
          <w:rFonts w:ascii="Times New Roman" w:hAnsi="Times New Roman" w:cs="Times New Roman"/>
          <w:bCs/>
          <w:sz w:val="24"/>
          <w:szCs w:val="24"/>
        </w:rPr>
        <w:t xml:space="preserve"> on Why </w:t>
      </w:r>
      <w:r w:rsidR="00B1586C">
        <w:rPr>
          <w:rFonts w:ascii="Times New Roman" w:hAnsi="Times New Roman" w:cs="Times New Roman"/>
          <w:bCs/>
          <w:sz w:val="24"/>
          <w:szCs w:val="24"/>
        </w:rPr>
        <w:t xml:space="preserve">Is </w:t>
      </w:r>
      <w:r w:rsidR="00951B60">
        <w:rPr>
          <w:rFonts w:ascii="Times New Roman" w:hAnsi="Times New Roman" w:cs="Times New Roman"/>
          <w:bCs/>
          <w:sz w:val="24"/>
          <w:szCs w:val="24"/>
        </w:rPr>
        <w:t>the Water Dark</w:t>
      </w:r>
      <w:r w:rsidR="00B1586C">
        <w:rPr>
          <w:rFonts w:ascii="Times New Roman" w:hAnsi="Times New Roman" w:cs="Times New Roman"/>
          <w:bCs/>
          <w:sz w:val="24"/>
          <w:szCs w:val="24"/>
        </w:rPr>
        <w:t>?</w:t>
      </w:r>
      <w:r>
        <w:rPr>
          <w:rFonts w:ascii="Times New Roman" w:hAnsi="Times New Roman" w:cs="Times New Roman"/>
          <w:bCs/>
          <w:sz w:val="24"/>
          <w:szCs w:val="24"/>
        </w:rPr>
        <w:t xml:space="preserve"> It </w:t>
      </w:r>
      <w:r w:rsidR="00951B60">
        <w:rPr>
          <w:rFonts w:ascii="Times New Roman" w:hAnsi="Times New Roman" w:cs="Times New Roman"/>
          <w:bCs/>
          <w:sz w:val="24"/>
          <w:szCs w:val="24"/>
        </w:rPr>
        <w:t>focus</w:t>
      </w:r>
      <w:r w:rsidR="00B1586C">
        <w:rPr>
          <w:rFonts w:ascii="Times New Roman" w:hAnsi="Times New Roman" w:cs="Times New Roman"/>
          <w:bCs/>
          <w:sz w:val="24"/>
          <w:szCs w:val="24"/>
        </w:rPr>
        <w:t>es</w:t>
      </w:r>
      <w:r w:rsidR="00951B60">
        <w:rPr>
          <w:rFonts w:ascii="Times New Roman" w:hAnsi="Times New Roman" w:cs="Times New Roman"/>
          <w:bCs/>
          <w:sz w:val="24"/>
          <w:szCs w:val="24"/>
        </w:rPr>
        <w:t xml:space="preserve"> on declining stage and implications for the MFL</w:t>
      </w:r>
    </w:p>
    <w:p w14:paraId="7439958B" w14:textId="6A08383E"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Declining stage hypotheses </w:t>
      </w:r>
    </w:p>
    <w:p w14:paraId="2923E55D" w14:textId="3327CF91" w:rsidR="00951B60" w:rsidRDefault="00454144"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Upper river stage </w:t>
      </w:r>
      <w:r w:rsidR="00951B60">
        <w:rPr>
          <w:rFonts w:ascii="Times New Roman" w:hAnsi="Times New Roman" w:cs="Times New Roman"/>
          <w:bCs/>
          <w:sz w:val="24"/>
          <w:szCs w:val="24"/>
        </w:rPr>
        <w:t>declin</w:t>
      </w:r>
      <w:r>
        <w:rPr>
          <w:rFonts w:ascii="Times New Roman" w:hAnsi="Times New Roman" w:cs="Times New Roman"/>
          <w:bCs/>
          <w:sz w:val="24"/>
          <w:szCs w:val="24"/>
        </w:rPr>
        <w:t>ed</w:t>
      </w:r>
      <w:r w:rsidR="00951B60">
        <w:rPr>
          <w:rFonts w:ascii="Times New Roman" w:hAnsi="Times New Roman" w:cs="Times New Roman"/>
          <w:bCs/>
          <w:sz w:val="24"/>
          <w:szCs w:val="24"/>
        </w:rPr>
        <w:t xml:space="preserve"> about 1 foot</w:t>
      </w:r>
      <w:r>
        <w:rPr>
          <w:rFonts w:ascii="Times New Roman" w:hAnsi="Times New Roman" w:cs="Times New Roman"/>
          <w:bCs/>
          <w:sz w:val="24"/>
          <w:szCs w:val="24"/>
        </w:rPr>
        <w:t xml:space="preserve"> from 1987-2019</w:t>
      </w:r>
    </w:p>
    <w:p w14:paraId="0AACAAF6" w14:textId="2A7C093C"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is not from reduced flow.  The flow has actually increased. </w:t>
      </w:r>
    </w:p>
    <w:p w14:paraId="737B1EE2" w14:textId="60FBB160"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is not from decreased ground water levels. They have been stable. </w:t>
      </w:r>
    </w:p>
    <w:p w14:paraId="32D0A13E" w14:textId="58935858"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w:t>
      </w:r>
      <w:r w:rsidR="00454144">
        <w:rPr>
          <w:rFonts w:ascii="Times New Roman" w:hAnsi="Times New Roman" w:cs="Times New Roman"/>
          <w:bCs/>
          <w:sz w:val="24"/>
          <w:szCs w:val="24"/>
        </w:rPr>
        <w:t>have been</w:t>
      </w:r>
      <w:r>
        <w:rPr>
          <w:rFonts w:ascii="Times New Roman" w:hAnsi="Times New Roman" w:cs="Times New Roman"/>
          <w:bCs/>
          <w:sz w:val="24"/>
          <w:szCs w:val="24"/>
        </w:rPr>
        <w:t xml:space="preserve"> changes in river hydraulics</w:t>
      </w:r>
      <w:r w:rsidR="00454144">
        <w:rPr>
          <w:rFonts w:ascii="Times New Roman" w:hAnsi="Times New Roman" w:cs="Times New Roman"/>
          <w:bCs/>
          <w:sz w:val="24"/>
          <w:szCs w:val="24"/>
        </w:rPr>
        <w:t>;</w:t>
      </w:r>
      <w:r>
        <w:rPr>
          <w:rFonts w:ascii="Times New Roman" w:hAnsi="Times New Roman" w:cs="Times New Roman"/>
          <w:bCs/>
          <w:sz w:val="24"/>
          <w:szCs w:val="24"/>
        </w:rPr>
        <w:t xml:space="preserve"> </w:t>
      </w:r>
      <w:r w:rsidR="00454144">
        <w:rPr>
          <w:rFonts w:ascii="Times New Roman" w:hAnsi="Times New Roman" w:cs="Times New Roman"/>
          <w:bCs/>
          <w:sz w:val="24"/>
          <w:szCs w:val="24"/>
        </w:rPr>
        <w:t>erosion, apparently initiated from the initial hydrilla purge in 2002, appears to have altered the river cross section allowing spring flow to be carried away more quickly thereby lowering the stage</w:t>
      </w:r>
    </w:p>
    <w:p w14:paraId="490BC295" w14:textId="0FEED6FC"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peaks correlate with rainfall. </w:t>
      </w:r>
    </w:p>
    <w:p w14:paraId="1C8B0417" w14:textId="5C37F6D6"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Median stage for longer time periods</w:t>
      </w:r>
    </w:p>
    <w:p w14:paraId="58BA2C8E" w14:textId="1A1283C4" w:rsidR="00951B60" w:rsidRDefault="00951B60" w:rsidP="009355DC">
      <w:pPr>
        <w:pStyle w:val="ListParagraph"/>
        <w:numPr>
          <w:ilvl w:val="2"/>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87-96 5.29 </w:t>
      </w:r>
      <w:r w:rsidR="00454144">
        <w:rPr>
          <w:rFonts w:ascii="Times New Roman" w:hAnsi="Times New Roman" w:cs="Times New Roman"/>
          <w:bCs/>
          <w:sz w:val="24"/>
          <w:szCs w:val="24"/>
        </w:rPr>
        <w:t>prior to hydrilla invasion</w:t>
      </w:r>
    </w:p>
    <w:p w14:paraId="5B8BD517" w14:textId="6F5BE1F8" w:rsidR="00951B60" w:rsidRDefault="00951B60" w:rsidP="009355DC">
      <w:pPr>
        <w:pStyle w:val="ListParagraph"/>
        <w:numPr>
          <w:ilvl w:val="2"/>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97-01 5.22 during hydrilla </w:t>
      </w:r>
      <w:r w:rsidR="00454144">
        <w:rPr>
          <w:rFonts w:ascii="Times New Roman" w:hAnsi="Times New Roman" w:cs="Times New Roman"/>
          <w:bCs/>
          <w:sz w:val="24"/>
          <w:szCs w:val="24"/>
        </w:rPr>
        <w:t xml:space="preserve">invasion </w:t>
      </w:r>
      <w:r>
        <w:rPr>
          <w:rFonts w:ascii="Times New Roman" w:hAnsi="Times New Roman" w:cs="Times New Roman"/>
          <w:bCs/>
          <w:sz w:val="24"/>
          <w:szCs w:val="24"/>
        </w:rPr>
        <w:t xml:space="preserve">show no </w:t>
      </w:r>
      <w:r w:rsidR="00454144">
        <w:rPr>
          <w:rFonts w:ascii="Times New Roman" w:hAnsi="Times New Roman" w:cs="Times New Roman"/>
          <w:bCs/>
          <w:sz w:val="24"/>
          <w:szCs w:val="24"/>
        </w:rPr>
        <w:t>damming e</w:t>
      </w:r>
      <w:r>
        <w:rPr>
          <w:rFonts w:ascii="Times New Roman" w:hAnsi="Times New Roman" w:cs="Times New Roman"/>
          <w:bCs/>
          <w:sz w:val="24"/>
          <w:szCs w:val="24"/>
        </w:rPr>
        <w:t xml:space="preserve">ffect. </w:t>
      </w:r>
    </w:p>
    <w:p w14:paraId="13144105" w14:textId="45634A16" w:rsidR="00951B60" w:rsidRDefault="00951B60" w:rsidP="009355DC">
      <w:pPr>
        <w:pStyle w:val="ListParagraph"/>
        <w:numPr>
          <w:ilvl w:val="2"/>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02-20 4.89 since hydrilla </w:t>
      </w:r>
      <w:r w:rsidR="00454144">
        <w:rPr>
          <w:rFonts w:ascii="Times New Roman" w:hAnsi="Times New Roman" w:cs="Times New Roman"/>
          <w:bCs/>
          <w:sz w:val="24"/>
          <w:szCs w:val="24"/>
        </w:rPr>
        <w:t xml:space="preserve">purge despite </w:t>
      </w:r>
      <w:r>
        <w:rPr>
          <w:rFonts w:ascii="Times New Roman" w:hAnsi="Times New Roman" w:cs="Times New Roman"/>
          <w:bCs/>
          <w:sz w:val="24"/>
          <w:szCs w:val="24"/>
        </w:rPr>
        <w:t>increased flows</w:t>
      </w:r>
    </w:p>
    <w:p w14:paraId="67AE0D41" w14:textId="3065344B"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Theory is that the removal of </w:t>
      </w:r>
      <w:r w:rsidR="00454144">
        <w:rPr>
          <w:rFonts w:ascii="Times New Roman" w:hAnsi="Times New Roman" w:cs="Times New Roman"/>
          <w:bCs/>
          <w:sz w:val="24"/>
          <w:szCs w:val="24"/>
        </w:rPr>
        <w:t>river bottom sediment</w:t>
      </w:r>
      <w:r>
        <w:rPr>
          <w:rFonts w:ascii="Times New Roman" w:hAnsi="Times New Roman" w:cs="Times New Roman"/>
          <w:bCs/>
          <w:sz w:val="24"/>
          <w:szCs w:val="24"/>
        </w:rPr>
        <w:t xml:space="preserve">s </w:t>
      </w:r>
      <w:r w:rsidR="00454144">
        <w:rPr>
          <w:rFonts w:ascii="Times New Roman" w:hAnsi="Times New Roman" w:cs="Times New Roman"/>
          <w:bCs/>
          <w:sz w:val="24"/>
          <w:szCs w:val="24"/>
        </w:rPr>
        <w:t xml:space="preserve">with the initial hydrilla purge enable </w:t>
      </w:r>
      <w:r>
        <w:rPr>
          <w:rFonts w:ascii="Times New Roman" w:hAnsi="Times New Roman" w:cs="Times New Roman"/>
          <w:bCs/>
          <w:sz w:val="24"/>
          <w:szCs w:val="24"/>
        </w:rPr>
        <w:t>continued scour</w:t>
      </w:r>
      <w:r w:rsidR="00454144">
        <w:rPr>
          <w:rFonts w:ascii="Times New Roman" w:hAnsi="Times New Roman" w:cs="Times New Roman"/>
          <w:bCs/>
          <w:sz w:val="24"/>
          <w:szCs w:val="24"/>
        </w:rPr>
        <w:t>ing of</w:t>
      </w:r>
      <w:r>
        <w:rPr>
          <w:rFonts w:ascii="Times New Roman" w:hAnsi="Times New Roman" w:cs="Times New Roman"/>
          <w:bCs/>
          <w:sz w:val="24"/>
          <w:szCs w:val="24"/>
        </w:rPr>
        <w:t xml:space="preserve"> the </w:t>
      </w:r>
      <w:r w:rsidR="00454144">
        <w:rPr>
          <w:rFonts w:ascii="Times New Roman" w:hAnsi="Times New Roman" w:cs="Times New Roman"/>
          <w:bCs/>
          <w:sz w:val="24"/>
          <w:szCs w:val="24"/>
        </w:rPr>
        <w:t xml:space="preserve">river channel </w:t>
      </w:r>
      <w:r w:rsidR="009355DC">
        <w:rPr>
          <w:rFonts w:ascii="Times New Roman" w:hAnsi="Times New Roman" w:cs="Times New Roman"/>
          <w:bCs/>
          <w:sz w:val="24"/>
          <w:szCs w:val="24"/>
        </w:rPr>
        <w:t>and lower</w:t>
      </w:r>
      <w:r w:rsidR="00454144">
        <w:rPr>
          <w:rFonts w:ascii="Times New Roman" w:hAnsi="Times New Roman" w:cs="Times New Roman"/>
          <w:bCs/>
          <w:sz w:val="24"/>
          <w:szCs w:val="24"/>
        </w:rPr>
        <w:t xml:space="preserve">ing of </w:t>
      </w:r>
      <w:r w:rsidR="009355DC">
        <w:rPr>
          <w:rFonts w:ascii="Times New Roman" w:hAnsi="Times New Roman" w:cs="Times New Roman"/>
          <w:bCs/>
          <w:sz w:val="24"/>
          <w:szCs w:val="24"/>
        </w:rPr>
        <w:t xml:space="preserve"> the stage.</w:t>
      </w:r>
    </w:p>
    <w:p w14:paraId="12901E9B" w14:textId="325DA252"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454144">
        <w:rPr>
          <w:rFonts w:ascii="Times New Roman" w:hAnsi="Times New Roman" w:cs="Times New Roman"/>
          <w:bCs/>
          <w:sz w:val="24"/>
          <w:szCs w:val="24"/>
        </w:rPr>
        <w:t>bare sediment ranged from 19 to 42% between 20</w:t>
      </w:r>
      <w:r>
        <w:rPr>
          <w:rFonts w:ascii="Times New Roman" w:hAnsi="Times New Roman" w:cs="Times New Roman"/>
          <w:bCs/>
          <w:sz w:val="24"/>
          <w:szCs w:val="24"/>
        </w:rPr>
        <w:t>13</w:t>
      </w:r>
      <w:r w:rsidR="00454144">
        <w:rPr>
          <w:rFonts w:ascii="Times New Roman" w:hAnsi="Times New Roman" w:cs="Times New Roman"/>
          <w:bCs/>
          <w:sz w:val="24"/>
          <w:szCs w:val="24"/>
        </w:rPr>
        <w:t xml:space="preserve"> and 201</w:t>
      </w:r>
      <w:r>
        <w:rPr>
          <w:rFonts w:ascii="Times New Roman" w:hAnsi="Times New Roman" w:cs="Times New Roman"/>
          <w:bCs/>
          <w:sz w:val="24"/>
          <w:szCs w:val="24"/>
        </w:rPr>
        <w:t>9 show</w:t>
      </w:r>
      <w:r w:rsidR="00454144">
        <w:rPr>
          <w:rFonts w:ascii="Times New Roman" w:hAnsi="Times New Roman" w:cs="Times New Roman"/>
          <w:bCs/>
          <w:sz w:val="24"/>
          <w:szCs w:val="24"/>
        </w:rPr>
        <w:t>ing no sign of increased coverage by submerged aquatic vegetation</w:t>
      </w:r>
      <w:r>
        <w:rPr>
          <w:rFonts w:ascii="Times New Roman" w:hAnsi="Times New Roman" w:cs="Times New Roman"/>
          <w:bCs/>
          <w:sz w:val="24"/>
          <w:szCs w:val="24"/>
        </w:rPr>
        <w:t xml:space="preserve"> </w:t>
      </w:r>
      <w:r w:rsidR="00454144">
        <w:rPr>
          <w:rFonts w:ascii="Times New Roman" w:hAnsi="Times New Roman" w:cs="Times New Roman"/>
          <w:bCs/>
          <w:sz w:val="24"/>
          <w:szCs w:val="24"/>
        </w:rPr>
        <w:t>(SAV)</w:t>
      </w:r>
    </w:p>
    <w:p w14:paraId="54A496BC" w14:textId="7B4A7F4B" w:rsidR="00951B60" w:rsidRDefault="00454144"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River bottom depths </w:t>
      </w:r>
      <w:r w:rsidR="00951B60">
        <w:rPr>
          <w:rFonts w:ascii="Times New Roman" w:hAnsi="Times New Roman" w:cs="Times New Roman"/>
          <w:bCs/>
          <w:sz w:val="24"/>
          <w:szCs w:val="24"/>
        </w:rPr>
        <w:t xml:space="preserve">at </w:t>
      </w:r>
      <w:r>
        <w:rPr>
          <w:rFonts w:ascii="Times New Roman" w:hAnsi="Times New Roman" w:cs="Times New Roman"/>
          <w:bCs/>
          <w:sz w:val="24"/>
          <w:szCs w:val="24"/>
        </w:rPr>
        <w:t xml:space="preserve">some SAV survey </w:t>
      </w:r>
      <w:r w:rsidR="00951B60">
        <w:rPr>
          <w:rFonts w:ascii="Times New Roman" w:hAnsi="Times New Roman" w:cs="Times New Roman"/>
          <w:bCs/>
          <w:sz w:val="24"/>
          <w:szCs w:val="24"/>
        </w:rPr>
        <w:t>transects are getting deeper over time indicating continued erosion</w:t>
      </w:r>
      <w:r>
        <w:rPr>
          <w:rFonts w:ascii="Times New Roman" w:hAnsi="Times New Roman" w:cs="Times New Roman"/>
          <w:bCs/>
          <w:sz w:val="24"/>
          <w:szCs w:val="24"/>
        </w:rPr>
        <w:t>, although at one transect,</w:t>
      </w:r>
      <w:r w:rsidR="00951B60">
        <w:rPr>
          <w:rFonts w:ascii="Times New Roman" w:hAnsi="Times New Roman" w:cs="Times New Roman"/>
          <w:bCs/>
          <w:sz w:val="24"/>
          <w:szCs w:val="24"/>
        </w:rPr>
        <w:t xml:space="preserve"> depths are less indicating increased sedimentation. </w:t>
      </w:r>
    </w:p>
    <w:p w14:paraId="5D743439" w14:textId="3F6A9EE1"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Number of glass-bottom boat tours had a big drop in 1994. There were major rainfall events totaling about 84” that also decimated the apple snails and thus the limpkins</w:t>
      </w:r>
      <w:r w:rsidR="00454144">
        <w:rPr>
          <w:rFonts w:ascii="Times New Roman" w:hAnsi="Times New Roman" w:cs="Times New Roman"/>
          <w:bCs/>
          <w:sz w:val="24"/>
          <w:szCs w:val="24"/>
        </w:rPr>
        <w:t xml:space="preserve"> that year</w:t>
      </w:r>
    </w:p>
    <w:p w14:paraId="1F5A6B94" w14:textId="63D4571B" w:rsidR="00951B60" w:rsidRPr="00ED5284" w:rsidRDefault="00951B60" w:rsidP="00471D2E">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sidRPr="00ED5284">
        <w:rPr>
          <w:rFonts w:ascii="Times New Roman" w:hAnsi="Times New Roman" w:cs="Times New Roman"/>
          <w:bCs/>
          <w:sz w:val="24"/>
          <w:szCs w:val="24"/>
        </w:rPr>
        <w:t xml:space="preserve">’87 to ’93 stage </w:t>
      </w:r>
      <w:r w:rsidR="00ED5284" w:rsidRPr="00ED5284">
        <w:rPr>
          <w:rFonts w:ascii="Times New Roman" w:hAnsi="Times New Roman" w:cs="Times New Roman"/>
          <w:bCs/>
          <w:sz w:val="24"/>
          <w:szCs w:val="24"/>
        </w:rPr>
        <w:t xml:space="preserve">trend increased while </w:t>
      </w:r>
      <w:r w:rsidRPr="00ED5284">
        <w:rPr>
          <w:rFonts w:ascii="Times New Roman" w:hAnsi="Times New Roman" w:cs="Times New Roman"/>
          <w:bCs/>
          <w:sz w:val="24"/>
          <w:szCs w:val="24"/>
        </w:rPr>
        <w:t xml:space="preserve">’94-01 decreased. </w:t>
      </w:r>
      <w:r w:rsidR="00ED5284">
        <w:rPr>
          <w:rFonts w:ascii="Times New Roman" w:hAnsi="Times New Roman" w:cs="Times New Roman"/>
          <w:bCs/>
          <w:sz w:val="24"/>
          <w:szCs w:val="24"/>
        </w:rPr>
        <w:t xml:space="preserve">However, the 94 </w:t>
      </w:r>
      <w:r w:rsidRPr="00ED5284">
        <w:rPr>
          <w:rFonts w:ascii="Times New Roman" w:hAnsi="Times New Roman" w:cs="Times New Roman"/>
          <w:bCs/>
          <w:sz w:val="24"/>
          <w:szCs w:val="24"/>
        </w:rPr>
        <w:t xml:space="preserve">rain events </w:t>
      </w:r>
      <w:r w:rsidR="00ED5284">
        <w:rPr>
          <w:rFonts w:ascii="Times New Roman" w:hAnsi="Times New Roman" w:cs="Times New Roman"/>
          <w:bCs/>
          <w:sz w:val="24"/>
          <w:szCs w:val="24"/>
        </w:rPr>
        <w:t>affected the trend line slope.</w:t>
      </w:r>
    </w:p>
    <w:p w14:paraId="075BE958" w14:textId="0563A886"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Eliminating ’94 </w:t>
      </w:r>
      <w:r w:rsidR="00ED5284">
        <w:rPr>
          <w:rFonts w:ascii="Times New Roman" w:hAnsi="Times New Roman" w:cs="Times New Roman"/>
          <w:bCs/>
          <w:sz w:val="24"/>
          <w:szCs w:val="24"/>
        </w:rPr>
        <w:t xml:space="preserve">from time series </w:t>
      </w:r>
      <w:r>
        <w:rPr>
          <w:rFonts w:ascii="Times New Roman" w:hAnsi="Times New Roman" w:cs="Times New Roman"/>
          <w:bCs/>
          <w:sz w:val="24"/>
          <w:szCs w:val="24"/>
        </w:rPr>
        <w:t xml:space="preserve">shows </w:t>
      </w:r>
      <w:r w:rsidR="00ED5284">
        <w:rPr>
          <w:rFonts w:ascii="Times New Roman" w:hAnsi="Times New Roman" w:cs="Times New Roman"/>
          <w:bCs/>
          <w:sz w:val="24"/>
          <w:szCs w:val="24"/>
        </w:rPr>
        <w:t xml:space="preserve">a </w:t>
      </w:r>
      <w:r>
        <w:rPr>
          <w:rFonts w:ascii="Times New Roman" w:hAnsi="Times New Roman" w:cs="Times New Roman"/>
          <w:bCs/>
          <w:sz w:val="24"/>
          <w:szCs w:val="24"/>
        </w:rPr>
        <w:t xml:space="preserve">5.23 </w:t>
      </w:r>
      <w:r w:rsidR="00ED5284">
        <w:rPr>
          <w:rFonts w:ascii="Times New Roman" w:hAnsi="Times New Roman" w:cs="Times New Roman"/>
          <w:bCs/>
          <w:sz w:val="24"/>
          <w:szCs w:val="24"/>
        </w:rPr>
        <w:t xml:space="preserve">median </w:t>
      </w:r>
      <w:r>
        <w:rPr>
          <w:rFonts w:ascii="Times New Roman" w:hAnsi="Times New Roman" w:cs="Times New Roman"/>
          <w:bCs/>
          <w:sz w:val="24"/>
          <w:szCs w:val="24"/>
        </w:rPr>
        <w:t>stage from 87-</w:t>
      </w:r>
      <w:r w:rsidR="00ED5284">
        <w:rPr>
          <w:rFonts w:ascii="Times New Roman" w:hAnsi="Times New Roman" w:cs="Times New Roman"/>
          <w:bCs/>
          <w:sz w:val="24"/>
          <w:szCs w:val="24"/>
        </w:rPr>
        <w:t>93 and 5.23 from 95-01, indicating that more than likely the 94 rain events and associated stage increases did not initiate the long-term erosion now being experienced with the accompanying decreasing stage</w:t>
      </w:r>
    </w:p>
    <w:p w14:paraId="1EA02FA8" w14:textId="75513496" w:rsidR="00951B60" w:rsidRDefault="00951B60" w:rsidP="009355DC">
      <w:pPr>
        <w:pStyle w:val="ListParagraph"/>
        <w:numPr>
          <w:ilvl w:val="1"/>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Is there a logbook on glass bottom boats. A – Yes, staff is looking for the </w:t>
      </w:r>
      <w:r w:rsidR="00ED5284">
        <w:rPr>
          <w:rFonts w:ascii="Times New Roman" w:hAnsi="Times New Roman" w:cs="Times New Roman"/>
          <w:bCs/>
          <w:sz w:val="24"/>
          <w:szCs w:val="24"/>
        </w:rPr>
        <w:t xml:space="preserve">water front </w:t>
      </w:r>
      <w:r>
        <w:rPr>
          <w:rFonts w:ascii="Times New Roman" w:hAnsi="Times New Roman" w:cs="Times New Roman"/>
          <w:bCs/>
          <w:sz w:val="24"/>
          <w:szCs w:val="24"/>
        </w:rPr>
        <w:t xml:space="preserve">records. Bob Thompson may know where the records are. </w:t>
      </w:r>
    </w:p>
    <w:p w14:paraId="714B42F5" w14:textId="7E3DD74E" w:rsidR="00866F2A" w:rsidRDefault="00866F2A">
      <w:pPr>
        <w:rPr>
          <w:rFonts w:ascii="Times New Roman" w:hAnsi="Times New Roman" w:cs="Times New Roman"/>
          <w:b/>
          <w:sz w:val="24"/>
          <w:szCs w:val="24"/>
        </w:rPr>
      </w:pPr>
    </w:p>
    <w:p w14:paraId="0B98142C" w14:textId="6A0942CE" w:rsidR="00951B60" w:rsidRDefault="00951B60" w:rsidP="00ED5284">
      <w:pPr>
        <w:tabs>
          <w:tab w:val="right" w:pos="540"/>
          <w:tab w:val="left" w:pos="720"/>
        </w:tabs>
        <w:spacing w:after="0" w:line="240" w:lineRule="auto"/>
        <w:ind w:left="353"/>
        <w:rPr>
          <w:rFonts w:ascii="Times New Roman" w:hAnsi="Times New Roman" w:cs="Times New Roman"/>
          <w:b/>
          <w:sz w:val="24"/>
          <w:szCs w:val="24"/>
        </w:rPr>
      </w:pPr>
      <w:r w:rsidRPr="00ED5284">
        <w:rPr>
          <w:rFonts w:ascii="Times New Roman" w:hAnsi="Times New Roman" w:cs="Times New Roman"/>
          <w:b/>
          <w:sz w:val="24"/>
          <w:szCs w:val="24"/>
        </w:rPr>
        <w:t xml:space="preserve">The </w:t>
      </w:r>
      <w:r w:rsidR="0075435A">
        <w:rPr>
          <w:rFonts w:ascii="Times New Roman" w:hAnsi="Times New Roman" w:cs="Times New Roman"/>
          <w:b/>
          <w:sz w:val="24"/>
          <w:szCs w:val="24"/>
        </w:rPr>
        <w:t>P</w:t>
      </w:r>
      <w:r w:rsidRPr="00ED5284">
        <w:rPr>
          <w:rFonts w:ascii="Times New Roman" w:hAnsi="Times New Roman" w:cs="Times New Roman"/>
          <w:b/>
          <w:sz w:val="24"/>
          <w:szCs w:val="24"/>
        </w:rPr>
        <w:t xml:space="preserve">roposed Wakulla-Sally Ward Springs MFL </w:t>
      </w:r>
    </w:p>
    <w:p w14:paraId="3E8418B0" w14:textId="77777777" w:rsidR="009E12F9" w:rsidRPr="00ED5284" w:rsidRDefault="009E12F9" w:rsidP="00ED5284">
      <w:pPr>
        <w:tabs>
          <w:tab w:val="right" w:pos="540"/>
          <w:tab w:val="left" w:pos="720"/>
        </w:tabs>
        <w:spacing w:after="0" w:line="240" w:lineRule="auto"/>
        <w:ind w:left="353"/>
        <w:rPr>
          <w:rFonts w:ascii="Times New Roman" w:hAnsi="Times New Roman" w:cs="Times New Roman"/>
          <w:b/>
          <w:sz w:val="24"/>
          <w:szCs w:val="24"/>
        </w:rPr>
      </w:pPr>
    </w:p>
    <w:p w14:paraId="63771B90" w14:textId="01680EF2" w:rsidR="00951B60" w:rsidRDefault="00951B60" w:rsidP="00ED5284">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Bob </w:t>
      </w:r>
      <w:r w:rsidR="00ED5284">
        <w:rPr>
          <w:rFonts w:ascii="Times New Roman" w:hAnsi="Times New Roman" w:cs="Times New Roman"/>
          <w:bCs/>
          <w:sz w:val="24"/>
          <w:szCs w:val="24"/>
        </w:rPr>
        <w:t>Deyle</w:t>
      </w:r>
      <w:r>
        <w:rPr>
          <w:rFonts w:ascii="Times New Roman" w:hAnsi="Times New Roman" w:cs="Times New Roman"/>
          <w:bCs/>
          <w:sz w:val="24"/>
          <w:szCs w:val="24"/>
        </w:rPr>
        <w:t>, Terry Ryan and Doug Barr provided personal comments on the</w:t>
      </w:r>
      <w:r w:rsidR="00ED5284">
        <w:rPr>
          <w:rFonts w:ascii="Times New Roman" w:hAnsi="Times New Roman" w:cs="Times New Roman"/>
          <w:bCs/>
          <w:sz w:val="24"/>
          <w:szCs w:val="24"/>
        </w:rPr>
        <w:t xml:space="preserve"> draft Technical Assessment that was published in November 2020</w:t>
      </w:r>
      <w:r>
        <w:rPr>
          <w:rFonts w:ascii="Times New Roman" w:hAnsi="Times New Roman" w:cs="Times New Roman"/>
          <w:bCs/>
          <w:sz w:val="24"/>
          <w:szCs w:val="24"/>
        </w:rPr>
        <w:t xml:space="preserve">. </w:t>
      </w:r>
    </w:p>
    <w:p w14:paraId="636CC11C" w14:textId="0EF6FCB3" w:rsidR="00951B60" w:rsidRDefault="00ED5284" w:rsidP="00ED5284">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Deyle commented that because of the inverse relationship between river stage (level) and spring discharge (flow) t</w:t>
      </w:r>
      <w:r w:rsidR="00951B60">
        <w:rPr>
          <w:rFonts w:ascii="Times New Roman" w:hAnsi="Times New Roman" w:cs="Times New Roman"/>
          <w:bCs/>
          <w:sz w:val="24"/>
          <w:szCs w:val="24"/>
        </w:rPr>
        <w:t xml:space="preserve">he </w:t>
      </w:r>
      <w:r>
        <w:rPr>
          <w:rFonts w:ascii="Times New Roman" w:hAnsi="Times New Roman" w:cs="Times New Roman"/>
          <w:bCs/>
          <w:sz w:val="24"/>
          <w:szCs w:val="24"/>
        </w:rPr>
        <w:t>proposed minimum spring flow</w:t>
      </w:r>
      <w:r w:rsidR="00951B60">
        <w:rPr>
          <w:rFonts w:ascii="Times New Roman" w:hAnsi="Times New Roman" w:cs="Times New Roman"/>
          <w:bCs/>
          <w:sz w:val="24"/>
          <w:szCs w:val="24"/>
        </w:rPr>
        <w:t xml:space="preserve"> may not assure adequate depth for manatee passage.  </w:t>
      </w:r>
      <w:r>
        <w:rPr>
          <w:rFonts w:ascii="Times New Roman" w:hAnsi="Times New Roman" w:cs="Times New Roman"/>
          <w:bCs/>
          <w:sz w:val="24"/>
          <w:szCs w:val="24"/>
        </w:rPr>
        <w:t xml:space="preserve">He recommended the WMD set a minimum level rather than a minimum flow. </w:t>
      </w:r>
      <w:r w:rsidR="00951B60">
        <w:rPr>
          <w:rFonts w:ascii="Times New Roman" w:hAnsi="Times New Roman" w:cs="Times New Roman"/>
          <w:bCs/>
          <w:sz w:val="24"/>
          <w:szCs w:val="24"/>
        </w:rPr>
        <w:t xml:space="preserve">There is a precedent </w:t>
      </w:r>
      <w:r>
        <w:rPr>
          <w:rFonts w:ascii="Times New Roman" w:hAnsi="Times New Roman" w:cs="Times New Roman"/>
          <w:bCs/>
          <w:sz w:val="24"/>
          <w:szCs w:val="24"/>
        </w:rPr>
        <w:t xml:space="preserve">for doing so in the </w:t>
      </w:r>
      <w:r w:rsidR="00951B60">
        <w:rPr>
          <w:rFonts w:ascii="Times New Roman" w:hAnsi="Times New Roman" w:cs="Times New Roman"/>
          <w:bCs/>
          <w:sz w:val="24"/>
          <w:szCs w:val="24"/>
        </w:rPr>
        <w:t>Fanning Springs</w:t>
      </w:r>
      <w:r>
        <w:rPr>
          <w:rFonts w:ascii="Times New Roman" w:hAnsi="Times New Roman" w:cs="Times New Roman"/>
          <w:bCs/>
          <w:sz w:val="24"/>
          <w:szCs w:val="24"/>
        </w:rPr>
        <w:t xml:space="preserve"> MFL</w:t>
      </w:r>
      <w:r w:rsidR="00951B60">
        <w:rPr>
          <w:rFonts w:ascii="Times New Roman" w:hAnsi="Times New Roman" w:cs="Times New Roman"/>
          <w:bCs/>
          <w:sz w:val="24"/>
          <w:szCs w:val="24"/>
        </w:rPr>
        <w:t xml:space="preserve">. </w:t>
      </w:r>
    </w:p>
    <w:p w14:paraId="1D919622" w14:textId="6131A54C" w:rsidR="00951B60" w:rsidRDefault="00ED5284" w:rsidP="00ED5284">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 WMD has responded that t</w:t>
      </w:r>
      <w:r w:rsidR="00951B60">
        <w:rPr>
          <w:rFonts w:ascii="Times New Roman" w:hAnsi="Times New Roman" w:cs="Times New Roman"/>
          <w:bCs/>
          <w:sz w:val="24"/>
          <w:szCs w:val="24"/>
        </w:rPr>
        <w:t xml:space="preserve">he </w:t>
      </w:r>
      <w:r>
        <w:rPr>
          <w:rFonts w:ascii="Times New Roman" w:hAnsi="Times New Roman" w:cs="Times New Roman"/>
          <w:bCs/>
          <w:sz w:val="24"/>
          <w:szCs w:val="24"/>
        </w:rPr>
        <w:t xml:space="preserve">sole </w:t>
      </w:r>
      <w:r w:rsidR="00951B60">
        <w:rPr>
          <w:rFonts w:ascii="Times New Roman" w:hAnsi="Times New Roman" w:cs="Times New Roman"/>
          <w:bCs/>
          <w:sz w:val="24"/>
          <w:szCs w:val="24"/>
        </w:rPr>
        <w:t xml:space="preserve">purpose of MFLs is to establish limits on ground water withdrawals, if necessary and there is no statutory basis for addressing stage </w:t>
      </w:r>
      <w:r>
        <w:rPr>
          <w:rFonts w:ascii="Times New Roman" w:hAnsi="Times New Roman" w:cs="Times New Roman"/>
          <w:bCs/>
          <w:sz w:val="24"/>
          <w:szCs w:val="24"/>
        </w:rPr>
        <w:t xml:space="preserve">per se </w:t>
      </w:r>
      <w:r w:rsidR="00951B60">
        <w:rPr>
          <w:rFonts w:ascii="Times New Roman" w:hAnsi="Times New Roman" w:cs="Times New Roman"/>
          <w:bCs/>
          <w:sz w:val="24"/>
          <w:szCs w:val="24"/>
        </w:rPr>
        <w:t xml:space="preserve">in the MFL. </w:t>
      </w:r>
    </w:p>
    <w:p w14:paraId="3F80CFAF" w14:textId="77777777" w:rsidR="009E12F9" w:rsidRDefault="00951B60" w:rsidP="00A60DC1">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sidRPr="00ED5284">
        <w:rPr>
          <w:rFonts w:ascii="Times New Roman" w:hAnsi="Times New Roman" w:cs="Times New Roman"/>
          <w:bCs/>
          <w:sz w:val="24"/>
          <w:szCs w:val="24"/>
        </w:rPr>
        <w:t xml:space="preserve">The peer review panel </w:t>
      </w:r>
      <w:r w:rsidR="00ED5284" w:rsidRPr="00ED5284">
        <w:rPr>
          <w:rFonts w:ascii="Times New Roman" w:hAnsi="Times New Roman" w:cs="Times New Roman"/>
          <w:bCs/>
          <w:sz w:val="24"/>
          <w:szCs w:val="24"/>
        </w:rPr>
        <w:t>submitted their final review of the draft Technical Assessment on March 1st</w:t>
      </w:r>
      <w:r w:rsidRPr="00ED5284">
        <w:rPr>
          <w:rFonts w:ascii="Times New Roman" w:hAnsi="Times New Roman" w:cs="Times New Roman"/>
          <w:bCs/>
          <w:sz w:val="24"/>
          <w:szCs w:val="24"/>
        </w:rPr>
        <w:t xml:space="preserve">. They </w:t>
      </w:r>
      <w:r w:rsidR="00ED5284" w:rsidRPr="00ED5284">
        <w:rPr>
          <w:rFonts w:ascii="Times New Roman" w:hAnsi="Times New Roman" w:cs="Times New Roman"/>
          <w:bCs/>
          <w:sz w:val="24"/>
          <w:szCs w:val="24"/>
        </w:rPr>
        <w:t>state that “The change in Wakulla Springs flows and changes in hydraulics (stage-discharge) over time seems to be one of the largest, if not the largest, source of uncertainty in this minimum flow determination.” (pp. 6-7) “However, the risk that these uncertainties would result in an inappropriate or flawed MFL or harm to the system is very low due to the higher flows in the system . . . “ (p. 2)</w:t>
      </w:r>
    </w:p>
    <w:p w14:paraId="294FD18C" w14:textId="57EE93B0" w:rsidR="00951B60" w:rsidRPr="009E12F9" w:rsidRDefault="009E12F9" w:rsidP="00397443">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sidRPr="009E12F9">
        <w:rPr>
          <w:rFonts w:ascii="Times New Roman" w:hAnsi="Times New Roman" w:cs="Times New Roman"/>
          <w:bCs/>
          <w:sz w:val="24"/>
          <w:szCs w:val="24"/>
        </w:rPr>
        <w:t>In addition, the Peer Review Panel stated that “groundwater withdrawals . . . that could reduce spring flow over the next 20 years are projected to be very small, which considerably decreases the risk that the proposed MFL would be reached in the foreseeable future or before the MFL is re-evaluated in the review cycle.” (p. 2)</w:t>
      </w:r>
      <w:r>
        <w:rPr>
          <w:rFonts w:ascii="Times New Roman" w:hAnsi="Times New Roman" w:cs="Times New Roman"/>
          <w:bCs/>
          <w:sz w:val="24"/>
          <w:szCs w:val="24"/>
        </w:rPr>
        <w:t xml:space="preserve"> </w:t>
      </w:r>
      <w:r w:rsidR="00951B60" w:rsidRPr="009E12F9">
        <w:rPr>
          <w:rFonts w:ascii="Times New Roman" w:hAnsi="Times New Roman" w:cs="Times New Roman"/>
          <w:bCs/>
          <w:sz w:val="24"/>
          <w:szCs w:val="24"/>
        </w:rPr>
        <w:t>Th</w:t>
      </w:r>
      <w:r>
        <w:rPr>
          <w:rFonts w:ascii="Times New Roman" w:hAnsi="Times New Roman" w:cs="Times New Roman"/>
          <w:bCs/>
          <w:sz w:val="24"/>
          <w:szCs w:val="24"/>
        </w:rPr>
        <w:t>e</w:t>
      </w:r>
      <w:r w:rsidR="00951B60" w:rsidRPr="009E12F9">
        <w:rPr>
          <w:rFonts w:ascii="Times New Roman" w:hAnsi="Times New Roman" w:cs="Times New Roman"/>
          <w:bCs/>
          <w:sz w:val="24"/>
          <w:szCs w:val="24"/>
        </w:rPr>
        <w:t xml:space="preserve"> review</w:t>
      </w:r>
      <w:r>
        <w:rPr>
          <w:rFonts w:ascii="Times New Roman" w:hAnsi="Times New Roman" w:cs="Times New Roman"/>
          <w:bCs/>
          <w:sz w:val="24"/>
          <w:szCs w:val="24"/>
        </w:rPr>
        <w:t xml:space="preserve"> cycle is</w:t>
      </w:r>
      <w:r w:rsidR="00951B60" w:rsidRPr="009E12F9">
        <w:rPr>
          <w:rFonts w:ascii="Times New Roman" w:hAnsi="Times New Roman" w:cs="Times New Roman"/>
          <w:bCs/>
          <w:sz w:val="24"/>
          <w:szCs w:val="24"/>
        </w:rPr>
        <w:t xml:space="preserve"> every 10 years. </w:t>
      </w:r>
    </w:p>
    <w:p w14:paraId="7C711931" w14:textId="2835A46D" w:rsidR="00951B60" w:rsidRDefault="00951B60" w:rsidP="00ED5284">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WMD will publish the </w:t>
      </w:r>
      <w:r w:rsidR="009E12F9">
        <w:rPr>
          <w:rFonts w:ascii="Times New Roman" w:hAnsi="Times New Roman" w:cs="Times New Roman"/>
          <w:bCs/>
          <w:sz w:val="24"/>
          <w:szCs w:val="24"/>
        </w:rPr>
        <w:t xml:space="preserve">proposed </w:t>
      </w:r>
      <w:r>
        <w:rPr>
          <w:rFonts w:ascii="Times New Roman" w:hAnsi="Times New Roman" w:cs="Times New Roman"/>
          <w:bCs/>
          <w:sz w:val="24"/>
          <w:szCs w:val="24"/>
        </w:rPr>
        <w:t xml:space="preserve">rule </w:t>
      </w:r>
      <w:r w:rsidR="009E12F9">
        <w:rPr>
          <w:rFonts w:ascii="Times New Roman" w:hAnsi="Times New Roman" w:cs="Times New Roman"/>
          <w:bCs/>
          <w:sz w:val="24"/>
          <w:szCs w:val="24"/>
        </w:rPr>
        <w:t xml:space="preserve">soon </w:t>
      </w:r>
      <w:r>
        <w:rPr>
          <w:rFonts w:ascii="Times New Roman" w:hAnsi="Times New Roman" w:cs="Times New Roman"/>
          <w:bCs/>
          <w:sz w:val="24"/>
          <w:szCs w:val="24"/>
        </w:rPr>
        <w:t xml:space="preserve">with a 21-day window for comments. </w:t>
      </w:r>
    </w:p>
    <w:p w14:paraId="1163B9AF" w14:textId="2CF1C490"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WMD has made conservative assumptions. The WMD will continue work on SLR and improve monitoring and analysis to better understand the system over time. </w:t>
      </w:r>
    </w:p>
    <w:p w14:paraId="4E13C54D" w14:textId="1279BA9F"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Q – How w</w:t>
      </w:r>
      <w:r w:rsidR="009E12F9">
        <w:rPr>
          <w:rFonts w:ascii="Times New Roman" w:hAnsi="Times New Roman" w:cs="Times New Roman"/>
          <w:bCs/>
          <w:sz w:val="24"/>
          <w:szCs w:val="24"/>
        </w:rPr>
        <w:t>ere</w:t>
      </w:r>
      <w:r>
        <w:rPr>
          <w:rFonts w:ascii="Times New Roman" w:hAnsi="Times New Roman" w:cs="Times New Roman"/>
          <w:bCs/>
          <w:sz w:val="24"/>
          <w:szCs w:val="24"/>
        </w:rPr>
        <w:t xml:space="preserve"> the Spring Creek flows considered in the Wakulla Spring</w:t>
      </w:r>
      <w:r w:rsidR="009E12F9">
        <w:rPr>
          <w:rFonts w:ascii="Times New Roman" w:hAnsi="Times New Roman" w:cs="Times New Roman"/>
          <w:bCs/>
          <w:sz w:val="24"/>
          <w:szCs w:val="24"/>
        </w:rPr>
        <w:t xml:space="preserve"> MFL</w:t>
      </w:r>
      <w:r>
        <w:rPr>
          <w:rFonts w:ascii="Times New Roman" w:hAnsi="Times New Roman" w:cs="Times New Roman"/>
          <w:bCs/>
          <w:sz w:val="24"/>
          <w:szCs w:val="24"/>
        </w:rPr>
        <w:t xml:space="preserve"> analysis</w:t>
      </w:r>
      <w:r w:rsidR="009E12F9">
        <w:rPr>
          <w:rFonts w:ascii="Times New Roman" w:hAnsi="Times New Roman" w:cs="Times New Roman"/>
          <w:bCs/>
          <w:sz w:val="24"/>
          <w:szCs w:val="24"/>
        </w:rPr>
        <w:t>?</w:t>
      </w:r>
      <w:r>
        <w:rPr>
          <w:rFonts w:ascii="Times New Roman" w:hAnsi="Times New Roman" w:cs="Times New Roman"/>
          <w:bCs/>
          <w:sz w:val="24"/>
          <w:szCs w:val="24"/>
        </w:rPr>
        <w:t xml:space="preserve"> How do we keep Spring Creek going</w:t>
      </w:r>
      <w:r w:rsidR="009E12F9">
        <w:rPr>
          <w:rFonts w:ascii="Times New Roman" w:hAnsi="Times New Roman" w:cs="Times New Roman"/>
          <w:bCs/>
          <w:sz w:val="24"/>
          <w:szCs w:val="24"/>
        </w:rPr>
        <w:t>?</w:t>
      </w:r>
      <w:r>
        <w:rPr>
          <w:rFonts w:ascii="Times New Roman" w:hAnsi="Times New Roman" w:cs="Times New Roman"/>
          <w:bCs/>
          <w:sz w:val="24"/>
          <w:szCs w:val="24"/>
        </w:rPr>
        <w:t xml:space="preserve"> A – The WMD did not have to consider Spring Creek but </w:t>
      </w:r>
      <w:r w:rsidR="009355DC">
        <w:rPr>
          <w:rFonts w:ascii="Times New Roman" w:hAnsi="Times New Roman" w:cs="Times New Roman"/>
          <w:bCs/>
          <w:sz w:val="24"/>
          <w:szCs w:val="24"/>
        </w:rPr>
        <w:t>they</w:t>
      </w:r>
      <w:r>
        <w:rPr>
          <w:rFonts w:ascii="Times New Roman" w:hAnsi="Times New Roman" w:cs="Times New Roman"/>
          <w:bCs/>
          <w:sz w:val="24"/>
          <w:szCs w:val="24"/>
        </w:rPr>
        <w:t xml:space="preserve"> are looking </w:t>
      </w:r>
      <w:r w:rsidR="009355DC">
        <w:rPr>
          <w:rFonts w:ascii="Times New Roman" w:hAnsi="Times New Roman" w:cs="Times New Roman"/>
          <w:bCs/>
          <w:sz w:val="24"/>
          <w:szCs w:val="24"/>
        </w:rPr>
        <w:t>into it</w:t>
      </w:r>
      <w:r>
        <w:rPr>
          <w:rFonts w:ascii="Times New Roman" w:hAnsi="Times New Roman" w:cs="Times New Roman"/>
          <w:bCs/>
          <w:sz w:val="24"/>
          <w:szCs w:val="24"/>
        </w:rPr>
        <w:t xml:space="preserve">.  </w:t>
      </w:r>
      <w:r w:rsidR="009355DC">
        <w:rPr>
          <w:rFonts w:ascii="Times New Roman" w:hAnsi="Times New Roman" w:cs="Times New Roman"/>
          <w:bCs/>
          <w:sz w:val="24"/>
          <w:szCs w:val="24"/>
        </w:rPr>
        <w:t>Spring Creek d</w:t>
      </w:r>
      <w:r>
        <w:rPr>
          <w:rFonts w:ascii="Times New Roman" w:hAnsi="Times New Roman" w:cs="Times New Roman"/>
          <w:bCs/>
          <w:sz w:val="24"/>
          <w:szCs w:val="24"/>
        </w:rPr>
        <w:t xml:space="preserve">ata only goes back to 2007 so data is inadequate.  </w:t>
      </w:r>
      <w:r w:rsidR="009355DC">
        <w:rPr>
          <w:rFonts w:ascii="Times New Roman" w:hAnsi="Times New Roman" w:cs="Times New Roman"/>
          <w:bCs/>
          <w:sz w:val="24"/>
          <w:szCs w:val="24"/>
        </w:rPr>
        <w:t>The WMD is</w:t>
      </w:r>
      <w:r>
        <w:rPr>
          <w:rFonts w:ascii="Times New Roman" w:hAnsi="Times New Roman" w:cs="Times New Roman"/>
          <w:bCs/>
          <w:sz w:val="24"/>
          <w:szCs w:val="24"/>
        </w:rPr>
        <w:t xml:space="preserve"> working on models that will explain the connections between the springs. </w:t>
      </w:r>
    </w:p>
    <w:p w14:paraId="3B1AFAD5" w14:textId="611106EE"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t>
      </w:r>
      <w:r w:rsidR="009355DC">
        <w:rPr>
          <w:rFonts w:ascii="Times New Roman" w:hAnsi="Times New Roman" w:cs="Times New Roman"/>
          <w:bCs/>
          <w:sz w:val="24"/>
          <w:szCs w:val="24"/>
        </w:rPr>
        <w:t>W</w:t>
      </w:r>
      <w:r>
        <w:rPr>
          <w:rFonts w:ascii="Times New Roman" w:hAnsi="Times New Roman" w:cs="Times New Roman"/>
          <w:bCs/>
          <w:sz w:val="24"/>
          <w:szCs w:val="24"/>
        </w:rPr>
        <w:t xml:space="preserve">ill there be a MFL for </w:t>
      </w:r>
      <w:r w:rsidR="009355DC">
        <w:rPr>
          <w:rFonts w:ascii="Times New Roman" w:hAnsi="Times New Roman" w:cs="Times New Roman"/>
          <w:bCs/>
          <w:sz w:val="24"/>
          <w:szCs w:val="24"/>
        </w:rPr>
        <w:t>S</w:t>
      </w:r>
      <w:r>
        <w:rPr>
          <w:rFonts w:ascii="Times New Roman" w:hAnsi="Times New Roman" w:cs="Times New Roman"/>
          <w:bCs/>
          <w:sz w:val="24"/>
          <w:szCs w:val="24"/>
        </w:rPr>
        <w:t xml:space="preserve">pring Creek? A – MFLs are not done for </w:t>
      </w:r>
      <w:r w:rsidR="009E12F9">
        <w:rPr>
          <w:rFonts w:ascii="Times New Roman" w:hAnsi="Times New Roman" w:cs="Times New Roman"/>
          <w:bCs/>
          <w:sz w:val="24"/>
          <w:szCs w:val="24"/>
        </w:rPr>
        <w:t>sub</w:t>
      </w:r>
      <w:r>
        <w:rPr>
          <w:rFonts w:ascii="Times New Roman" w:hAnsi="Times New Roman" w:cs="Times New Roman"/>
          <w:bCs/>
          <w:sz w:val="24"/>
          <w:szCs w:val="24"/>
        </w:rPr>
        <w:t xml:space="preserve">marine springs.  USGS is no longer monitoring Spring Creek because they can’t do it accurately. This may be addressed at future meetings.  There has been a suggestion that there be another </w:t>
      </w:r>
      <w:r w:rsidR="009E12F9">
        <w:rPr>
          <w:rFonts w:ascii="Times New Roman" w:hAnsi="Times New Roman" w:cs="Times New Roman"/>
          <w:bCs/>
          <w:sz w:val="24"/>
          <w:szCs w:val="24"/>
        </w:rPr>
        <w:t xml:space="preserve">Wakulla County </w:t>
      </w:r>
      <w:r>
        <w:rPr>
          <w:rFonts w:ascii="Times New Roman" w:hAnsi="Times New Roman" w:cs="Times New Roman"/>
          <w:bCs/>
          <w:sz w:val="24"/>
          <w:szCs w:val="24"/>
        </w:rPr>
        <w:t xml:space="preserve">spring protection </w:t>
      </w:r>
      <w:r w:rsidR="009E12F9">
        <w:rPr>
          <w:rFonts w:ascii="Times New Roman" w:hAnsi="Times New Roman" w:cs="Times New Roman"/>
          <w:bCs/>
          <w:sz w:val="24"/>
          <w:szCs w:val="24"/>
        </w:rPr>
        <w:t>zone for the Spring Creek springshed</w:t>
      </w:r>
      <w:r>
        <w:rPr>
          <w:rFonts w:ascii="Times New Roman" w:hAnsi="Times New Roman" w:cs="Times New Roman"/>
          <w:bCs/>
          <w:sz w:val="24"/>
          <w:szCs w:val="24"/>
        </w:rPr>
        <w:t xml:space="preserve">. </w:t>
      </w:r>
    </w:p>
    <w:p w14:paraId="7401971F" w14:textId="36AA5EF4"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Q – Since the MFL only deals with flow</w:t>
      </w:r>
      <w:r w:rsidR="009E12F9">
        <w:rPr>
          <w:rFonts w:ascii="Times New Roman" w:hAnsi="Times New Roman" w:cs="Times New Roman"/>
          <w:bCs/>
          <w:sz w:val="24"/>
          <w:szCs w:val="24"/>
        </w:rPr>
        <w:t>,</w:t>
      </w:r>
      <w:r>
        <w:rPr>
          <w:rFonts w:ascii="Times New Roman" w:hAnsi="Times New Roman" w:cs="Times New Roman"/>
          <w:bCs/>
          <w:sz w:val="24"/>
          <w:szCs w:val="24"/>
        </w:rPr>
        <w:t xml:space="preserve"> </w:t>
      </w:r>
      <w:r w:rsidR="009E12F9">
        <w:rPr>
          <w:rFonts w:ascii="Times New Roman" w:hAnsi="Times New Roman" w:cs="Times New Roman"/>
          <w:bCs/>
          <w:sz w:val="24"/>
          <w:szCs w:val="24"/>
        </w:rPr>
        <w:t>and t</w:t>
      </w:r>
      <w:r>
        <w:rPr>
          <w:rFonts w:ascii="Times New Roman" w:hAnsi="Times New Roman" w:cs="Times New Roman"/>
          <w:bCs/>
          <w:sz w:val="24"/>
          <w:szCs w:val="24"/>
        </w:rPr>
        <w:t xml:space="preserve">he WSA is concerned with the scouring and </w:t>
      </w:r>
      <w:r w:rsidR="009E12F9">
        <w:rPr>
          <w:rFonts w:ascii="Times New Roman" w:hAnsi="Times New Roman" w:cs="Times New Roman"/>
          <w:bCs/>
          <w:sz w:val="24"/>
          <w:szCs w:val="24"/>
        </w:rPr>
        <w:t xml:space="preserve">loss of submerged </w:t>
      </w:r>
      <w:r>
        <w:rPr>
          <w:rFonts w:ascii="Times New Roman" w:hAnsi="Times New Roman" w:cs="Times New Roman"/>
          <w:bCs/>
          <w:sz w:val="24"/>
          <w:szCs w:val="24"/>
        </w:rPr>
        <w:t>aquatic vegetation</w:t>
      </w:r>
      <w:r w:rsidR="009E12F9">
        <w:rPr>
          <w:rFonts w:ascii="Times New Roman" w:hAnsi="Times New Roman" w:cs="Times New Roman"/>
          <w:bCs/>
          <w:sz w:val="24"/>
          <w:szCs w:val="24"/>
        </w:rPr>
        <w:t>,</w:t>
      </w:r>
      <w:r>
        <w:rPr>
          <w:rFonts w:ascii="Times New Roman" w:hAnsi="Times New Roman" w:cs="Times New Roman"/>
          <w:bCs/>
          <w:sz w:val="24"/>
          <w:szCs w:val="24"/>
        </w:rPr>
        <w:t xml:space="preserve"> </w:t>
      </w:r>
      <w:r w:rsidR="009E12F9">
        <w:rPr>
          <w:rFonts w:ascii="Times New Roman" w:hAnsi="Times New Roman" w:cs="Times New Roman"/>
          <w:bCs/>
          <w:sz w:val="24"/>
          <w:szCs w:val="24"/>
        </w:rPr>
        <w:t>w</w:t>
      </w:r>
      <w:r>
        <w:rPr>
          <w:rFonts w:ascii="Times New Roman" w:hAnsi="Times New Roman" w:cs="Times New Roman"/>
          <w:bCs/>
          <w:sz w:val="24"/>
          <w:szCs w:val="24"/>
        </w:rPr>
        <w:t xml:space="preserve">ho should we be working with? A – Not sure. </w:t>
      </w:r>
    </w:p>
    <w:p w14:paraId="157CEE44" w14:textId="4818975D"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can compare increased velocities and vegetation.  We have considered revegetation projects in areas with different velocities.  This could rebuild the food web.  </w:t>
      </w:r>
      <w:r w:rsidR="009E12F9">
        <w:rPr>
          <w:rFonts w:ascii="Times New Roman" w:hAnsi="Times New Roman" w:cs="Times New Roman"/>
          <w:bCs/>
          <w:sz w:val="24"/>
          <w:szCs w:val="24"/>
        </w:rPr>
        <w:t>However, this winter, m</w:t>
      </w:r>
      <w:r>
        <w:rPr>
          <w:rFonts w:ascii="Times New Roman" w:hAnsi="Times New Roman" w:cs="Times New Roman"/>
          <w:bCs/>
          <w:sz w:val="24"/>
          <w:szCs w:val="24"/>
        </w:rPr>
        <w:t xml:space="preserve">anatee have removed </w:t>
      </w:r>
      <w:r w:rsidR="009E12F9">
        <w:rPr>
          <w:rFonts w:ascii="Times New Roman" w:hAnsi="Times New Roman" w:cs="Times New Roman"/>
          <w:bCs/>
          <w:sz w:val="24"/>
          <w:szCs w:val="24"/>
        </w:rPr>
        <w:t xml:space="preserve">much of the eelgrass from </w:t>
      </w:r>
      <w:r>
        <w:rPr>
          <w:rFonts w:ascii="Times New Roman" w:hAnsi="Times New Roman" w:cs="Times New Roman"/>
          <w:bCs/>
          <w:sz w:val="24"/>
          <w:szCs w:val="24"/>
        </w:rPr>
        <w:t xml:space="preserve">past planted areas. </w:t>
      </w:r>
    </w:p>
    <w:p w14:paraId="76A10AED" w14:textId="4E6524CC"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WMD has worked with </w:t>
      </w:r>
      <w:r w:rsidR="009E12F9">
        <w:rPr>
          <w:rFonts w:ascii="Times New Roman" w:hAnsi="Times New Roman" w:cs="Times New Roman"/>
          <w:bCs/>
          <w:sz w:val="24"/>
          <w:szCs w:val="24"/>
        </w:rPr>
        <w:t xml:space="preserve">the </w:t>
      </w:r>
      <w:r>
        <w:rPr>
          <w:rFonts w:ascii="Times New Roman" w:hAnsi="Times New Roman" w:cs="Times New Roman"/>
          <w:bCs/>
          <w:sz w:val="24"/>
          <w:szCs w:val="24"/>
        </w:rPr>
        <w:t xml:space="preserve">Fish and Wildlife </w:t>
      </w:r>
      <w:r w:rsidR="009E12F9">
        <w:rPr>
          <w:rFonts w:ascii="Times New Roman" w:hAnsi="Times New Roman" w:cs="Times New Roman"/>
          <w:bCs/>
          <w:sz w:val="24"/>
          <w:szCs w:val="24"/>
        </w:rPr>
        <w:t xml:space="preserve">Commission on other revegetation projects </w:t>
      </w:r>
      <w:r>
        <w:rPr>
          <w:rFonts w:ascii="Times New Roman" w:hAnsi="Times New Roman" w:cs="Times New Roman"/>
          <w:bCs/>
          <w:sz w:val="24"/>
          <w:szCs w:val="24"/>
        </w:rPr>
        <w:t>and they would do the planting.  The</w:t>
      </w:r>
      <w:r w:rsidR="009E12F9">
        <w:rPr>
          <w:rFonts w:ascii="Times New Roman" w:hAnsi="Times New Roman" w:cs="Times New Roman"/>
          <w:bCs/>
          <w:sz w:val="24"/>
          <w:szCs w:val="24"/>
        </w:rPr>
        <w:t xml:space="preserve"> FWC</w:t>
      </w:r>
      <w:r>
        <w:rPr>
          <w:rFonts w:ascii="Times New Roman" w:hAnsi="Times New Roman" w:cs="Times New Roman"/>
          <w:bCs/>
          <w:sz w:val="24"/>
          <w:szCs w:val="24"/>
        </w:rPr>
        <w:t xml:space="preserve"> </w:t>
      </w:r>
      <w:r w:rsidR="009E12F9">
        <w:rPr>
          <w:rFonts w:ascii="Times New Roman" w:hAnsi="Times New Roman" w:cs="Times New Roman"/>
          <w:bCs/>
          <w:sz w:val="24"/>
          <w:szCs w:val="24"/>
        </w:rPr>
        <w:t xml:space="preserve">is designating </w:t>
      </w:r>
      <w:r>
        <w:rPr>
          <w:rFonts w:ascii="Times New Roman" w:hAnsi="Times New Roman" w:cs="Times New Roman"/>
          <w:bCs/>
          <w:sz w:val="24"/>
          <w:szCs w:val="24"/>
        </w:rPr>
        <w:t xml:space="preserve">Wakulla Springs a primary habitat for Manatee. The WMD will provide updates. </w:t>
      </w:r>
    </w:p>
    <w:p w14:paraId="3FDD8D83" w14:textId="1CEDBDA4" w:rsidR="00951B60" w:rsidRDefault="009E12F9"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Swimmers in the </w:t>
      </w:r>
      <w:r w:rsidR="00951B60">
        <w:rPr>
          <w:rFonts w:ascii="Times New Roman" w:hAnsi="Times New Roman" w:cs="Times New Roman"/>
          <w:bCs/>
          <w:sz w:val="24"/>
          <w:szCs w:val="24"/>
        </w:rPr>
        <w:t>swimming area stir up sediment that goes downstream.  There ha</w:t>
      </w:r>
      <w:r>
        <w:rPr>
          <w:rFonts w:ascii="Times New Roman" w:hAnsi="Times New Roman" w:cs="Times New Roman"/>
          <w:bCs/>
          <w:sz w:val="24"/>
          <w:szCs w:val="24"/>
        </w:rPr>
        <w:t>s</w:t>
      </w:r>
      <w:r w:rsidR="00951B60">
        <w:rPr>
          <w:rFonts w:ascii="Times New Roman" w:hAnsi="Times New Roman" w:cs="Times New Roman"/>
          <w:bCs/>
          <w:sz w:val="24"/>
          <w:szCs w:val="24"/>
        </w:rPr>
        <w:t xml:space="preserve"> been sand </w:t>
      </w:r>
      <w:r>
        <w:rPr>
          <w:rFonts w:ascii="Times New Roman" w:hAnsi="Times New Roman" w:cs="Times New Roman"/>
          <w:bCs/>
          <w:sz w:val="24"/>
          <w:szCs w:val="24"/>
        </w:rPr>
        <w:t xml:space="preserve">replenishing </w:t>
      </w:r>
      <w:r w:rsidR="00951B60">
        <w:rPr>
          <w:rFonts w:ascii="Times New Roman" w:hAnsi="Times New Roman" w:cs="Times New Roman"/>
          <w:bCs/>
          <w:sz w:val="24"/>
          <w:szCs w:val="24"/>
        </w:rPr>
        <w:t>at the beach</w:t>
      </w:r>
      <w:r>
        <w:rPr>
          <w:rFonts w:ascii="Times New Roman" w:hAnsi="Times New Roman" w:cs="Times New Roman"/>
          <w:bCs/>
          <w:sz w:val="24"/>
          <w:szCs w:val="24"/>
        </w:rPr>
        <w:t xml:space="preserve"> by using a hydraulic dredge to move sediment back to the beach from deposition sites downstream by the boat docks</w:t>
      </w:r>
      <w:r w:rsidR="00951B60">
        <w:rPr>
          <w:rFonts w:ascii="Times New Roman" w:hAnsi="Times New Roman" w:cs="Times New Roman"/>
          <w:bCs/>
          <w:sz w:val="24"/>
          <w:szCs w:val="24"/>
        </w:rPr>
        <w:t xml:space="preserve">. </w:t>
      </w:r>
      <w:r>
        <w:rPr>
          <w:rFonts w:ascii="Times New Roman" w:hAnsi="Times New Roman" w:cs="Times New Roman"/>
          <w:bCs/>
          <w:sz w:val="24"/>
          <w:szCs w:val="24"/>
        </w:rPr>
        <w:t>Some drainage improvements were made at that time to reduce runoff to the beach, but not very effective.</w:t>
      </w:r>
    </w:p>
    <w:p w14:paraId="095F89D3" w14:textId="673FA7F9" w:rsidR="00951B60" w:rsidRDefault="00951B60" w:rsidP="00951B60">
      <w:pPr>
        <w:pStyle w:val="ListParagraph"/>
        <w:numPr>
          <w:ilvl w:val="0"/>
          <w:numId w:val="25"/>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The flow at Spring Creek has had a dec</w:t>
      </w:r>
      <w:r w:rsidR="00E63FDF">
        <w:rPr>
          <w:rFonts w:ascii="Times New Roman" w:hAnsi="Times New Roman" w:cs="Times New Roman"/>
          <w:bCs/>
          <w:sz w:val="24"/>
          <w:szCs w:val="24"/>
        </w:rPr>
        <w:t>r</w:t>
      </w:r>
      <w:r>
        <w:rPr>
          <w:rFonts w:ascii="Times New Roman" w:hAnsi="Times New Roman" w:cs="Times New Roman"/>
          <w:bCs/>
          <w:sz w:val="24"/>
          <w:szCs w:val="24"/>
        </w:rPr>
        <w:t xml:space="preserve">ease in fresh water as reported by residents as evidenced by oyster levels. </w:t>
      </w:r>
    </w:p>
    <w:bookmarkEnd w:id="0"/>
    <w:p w14:paraId="48D036F6" w14:textId="72C3CED6" w:rsidR="00FB0059" w:rsidRPr="00DC6229" w:rsidRDefault="00FB0059" w:rsidP="009355DC">
      <w:pPr>
        <w:tabs>
          <w:tab w:val="right" w:pos="540"/>
          <w:tab w:val="left" w:pos="720"/>
        </w:tabs>
        <w:spacing w:after="0" w:line="240" w:lineRule="auto"/>
        <w:rPr>
          <w:rFonts w:ascii="Times New Roman" w:hAnsi="Times New Roman" w:cs="Times New Roman"/>
          <w:bCs/>
          <w:sz w:val="24"/>
          <w:szCs w:val="24"/>
        </w:rPr>
      </w:pPr>
    </w:p>
    <w:p w14:paraId="4E571ABB" w14:textId="5925E4F6" w:rsidR="00974564" w:rsidRDefault="00974564" w:rsidP="00A7241C">
      <w:pPr>
        <w:tabs>
          <w:tab w:val="right" w:pos="540"/>
          <w:tab w:val="left" w:pos="720"/>
        </w:tabs>
        <w:spacing w:after="0" w:line="240" w:lineRule="auto"/>
        <w:ind w:left="720" w:hanging="727"/>
        <w:rPr>
          <w:rFonts w:ascii="Times New Roman" w:hAnsi="Times New Roman" w:cs="Times New Roman"/>
          <w:bCs/>
          <w:sz w:val="24"/>
          <w:szCs w:val="24"/>
        </w:rPr>
      </w:pPr>
      <w:r w:rsidRPr="00974564">
        <w:rPr>
          <w:rFonts w:ascii="Times New Roman" w:hAnsi="Times New Roman" w:cs="Times New Roman"/>
          <w:b/>
          <w:sz w:val="24"/>
          <w:szCs w:val="24"/>
        </w:rPr>
        <w:t xml:space="preserve">Wakulla County’s Proposed RIB Site – Karst Topography Analysis - </w:t>
      </w:r>
      <w:r w:rsidRPr="00974564">
        <w:rPr>
          <w:rFonts w:ascii="Times New Roman" w:hAnsi="Times New Roman" w:cs="Times New Roman"/>
          <w:bCs/>
          <w:sz w:val="24"/>
          <w:szCs w:val="24"/>
        </w:rPr>
        <w:t>Mike Core</w:t>
      </w:r>
      <w:r>
        <w:rPr>
          <w:rFonts w:ascii="Times New Roman" w:hAnsi="Times New Roman" w:cs="Times New Roman"/>
          <w:bCs/>
          <w:sz w:val="24"/>
          <w:szCs w:val="24"/>
        </w:rPr>
        <w:t>,</w:t>
      </w:r>
      <w:r w:rsidRPr="00974564">
        <w:rPr>
          <w:rFonts w:ascii="Times New Roman" w:hAnsi="Times New Roman" w:cs="Times New Roman"/>
          <w:bCs/>
          <w:sz w:val="24"/>
          <w:szCs w:val="24"/>
        </w:rPr>
        <w:t xml:space="preserve"> Florida Resources and Environmental Analysis Center</w:t>
      </w:r>
      <w:r>
        <w:rPr>
          <w:rFonts w:ascii="Times New Roman" w:hAnsi="Times New Roman" w:cs="Times New Roman"/>
          <w:bCs/>
          <w:sz w:val="24"/>
          <w:szCs w:val="24"/>
        </w:rPr>
        <w:t xml:space="preserve">, </w:t>
      </w:r>
      <w:r w:rsidRPr="00974564">
        <w:rPr>
          <w:rFonts w:ascii="Times New Roman" w:hAnsi="Times New Roman" w:cs="Times New Roman"/>
          <w:bCs/>
          <w:sz w:val="24"/>
          <w:szCs w:val="24"/>
        </w:rPr>
        <w:t>FSU</w:t>
      </w:r>
    </w:p>
    <w:p w14:paraId="070E8A7E" w14:textId="77777777" w:rsidR="009355DC" w:rsidRDefault="009355DC" w:rsidP="00A7241C">
      <w:pPr>
        <w:tabs>
          <w:tab w:val="right" w:pos="540"/>
          <w:tab w:val="left" w:pos="720"/>
        </w:tabs>
        <w:spacing w:after="0" w:line="240" w:lineRule="auto"/>
        <w:ind w:left="720" w:hanging="727"/>
        <w:rPr>
          <w:rFonts w:ascii="Times New Roman" w:hAnsi="Times New Roman" w:cs="Times New Roman"/>
          <w:b/>
          <w:sz w:val="24"/>
          <w:szCs w:val="24"/>
        </w:rPr>
      </w:pPr>
    </w:p>
    <w:p w14:paraId="001AB209" w14:textId="7195BB6A" w:rsidR="00AE4DD8" w:rsidRDefault="00AE4DD8"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copy of Mike Core’s presentation is available on the </w:t>
      </w:r>
      <w:hyperlink r:id="rId9" w:history="1">
        <w:r w:rsidRPr="00AE4DD8">
          <w:rPr>
            <w:rStyle w:val="Hyperlink"/>
            <w:rFonts w:ascii="Times New Roman" w:hAnsi="Times New Roman" w:cs="Times New Roman"/>
            <w:bCs/>
            <w:sz w:val="24"/>
            <w:szCs w:val="24"/>
          </w:rPr>
          <w:t>WSA website</w:t>
        </w:r>
      </w:hyperlink>
      <w:r>
        <w:rPr>
          <w:rFonts w:ascii="Times New Roman" w:hAnsi="Times New Roman" w:cs="Times New Roman"/>
          <w:bCs/>
          <w:sz w:val="24"/>
          <w:szCs w:val="24"/>
        </w:rPr>
        <w:t>.</w:t>
      </w:r>
    </w:p>
    <w:p w14:paraId="1813AC0B" w14:textId="7C0FAADC"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951B60">
        <w:rPr>
          <w:rFonts w:ascii="Times New Roman" w:hAnsi="Times New Roman" w:cs="Times New Roman"/>
          <w:bCs/>
          <w:sz w:val="24"/>
          <w:szCs w:val="24"/>
        </w:rPr>
        <w:t>The underlying limestone bedrock is mapped including sinking streams, tunnels and caves.</w:t>
      </w:r>
    </w:p>
    <w:p w14:paraId="190B1673" w14:textId="02B1B3F2"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There are 2 major sinkholes at the Moore site. It is in the WS PFA and is part of the BMAP</w:t>
      </w:r>
      <w:r w:rsidR="00866F2A">
        <w:rPr>
          <w:rFonts w:ascii="Times New Roman" w:hAnsi="Times New Roman" w:cs="Times New Roman"/>
          <w:bCs/>
          <w:sz w:val="24"/>
          <w:szCs w:val="24"/>
        </w:rPr>
        <w:t xml:space="preserve"> basin</w:t>
      </w:r>
      <w:r>
        <w:rPr>
          <w:rFonts w:ascii="Times New Roman" w:hAnsi="Times New Roman" w:cs="Times New Roman"/>
          <w:bCs/>
          <w:sz w:val="24"/>
          <w:szCs w:val="24"/>
        </w:rPr>
        <w:t xml:space="preserve">. </w:t>
      </w:r>
      <w:r w:rsidR="009355DC">
        <w:rPr>
          <w:rFonts w:ascii="Times New Roman" w:hAnsi="Times New Roman" w:cs="Times New Roman"/>
          <w:bCs/>
          <w:sz w:val="24"/>
          <w:szCs w:val="24"/>
        </w:rPr>
        <w:t xml:space="preserve">The site is </w:t>
      </w:r>
      <w:r>
        <w:rPr>
          <w:rFonts w:ascii="Times New Roman" w:hAnsi="Times New Roman" w:cs="Times New Roman"/>
          <w:bCs/>
          <w:sz w:val="24"/>
          <w:szCs w:val="24"/>
        </w:rPr>
        <w:t>2.5 m</w:t>
      </w:r>
      <w:r w:rsidR="009355DC">
        <w:rPr>
          <w:rFonts w:ascii="Times New Roman" w:hAnsi="Times New Roman" w:cs="Times New Roman"/>
          <w:bCs/>
          <w:sz w:val="24"/>
          <w:szCs w:val="24"/>
        </w:rPr>
        <w:t>iles</w:t>
      </w:r>
      <w:r>
        <w:rPr>
          <w:rFonts w:ascii="Times New Roman" w:hAnsi="Times New Roman" w:cs="Times New Roman"/>
          <w:bCs/>
          <w:sz w:val="24"/>
          <w:szCs w:val="24"/>
        </w:rPr>
        <w:t xml:space="preserve"> from the WS caves and closer to Spring Creek caves.  The map shows caves, wetlands, soils and karst areas. Topographic wetness relates to elevations. </w:t>
      </w:r>
    </w:p>
    <w:p w14:paraId="57F57E48" w14:textId="3B177686"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Karst topography is important because of the potential for groundwater and well contamination. </w:t>
      </w:r>
    </w:p>
    <w:p w14:paraId="0E2ABDFC" w14:textId="7C801672"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There is limited clay to protect the groundwater</w:t>
      </w:r>
    </w:p>
    <w:p w14:paraId="58EA193C" w14:textId="75473593"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Wells in the area are shallow. </w:t>
      </w:r>
    </w:p>
    <w:p w14:paraId="680698AD" w14:textId="3AB96F0F"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Will this determine if erosion will create new sinkholes? </w:t>
      </w:r>
      <w:r w:rsidR="009355DC">
        <w:rPr>
          <w:rFonts w:ascii="Times New Roman" w:hAnsi="Times New Roman" w:cs="Times New Roman"/>
          <w:bCs/>
          <w:sz w:val="24"/>
          <w:szCs w:val="24"/>
        </w:rPr>
        <w:t xml:space="preserve">A - </w:t>
      </w:r>
      <w:r>
        <w:rPr>
          <w:rFonts w:ascii="Times New Roman" w:hAnsi="Times New Roman" w:cs="Times New Roman"/>
          <w:bCs/>
          <w:sz w:val="24"/>
          <w:szCs w:val="24"/>
        </w:rPr>
        <w:t xml:space="preserve">The current study does not address this but it could be done. </w:t>
      </w:r>
    </w:p>
    <w:p w14:paraId="2FA2554A" w14:textId="7650F4A5"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What is the potential for a designed wetland. A – You would need a liner. The engineers are proposing a lined wetland. </w:t>
      </w:r>
    </w:p>
    <w:p w14:paraId="73D9298B" w14:textId="642CBDDA"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Will the engineers determine if there is adequate area to process the projected volume of wastewater.  Can this be done in a wetland? A – They will be doing </w:t>
      </w:r>
      <w:r w:rsidR="009355DC">
        <w:rPr>
          <w:rFonts w:ascii="Times New Roman" w:hAnsi="Times New Roman" w:cs="Times New Roman"/>
          <w:bCs/>
          <w:sz w:val="24"/>
          <w:szCs w:val="24"/>
        </w:rPr>
        <w:t>the engineering</w:t>
      </w:r>
      <w:r>
        <w:rPr>
          <w:rFonts w:ascii="Times New Roman" w:hAnsi="Times New Roman" w:cs="Times New Roman"/>
          <w:bCs/>
          <w:sz w:val="24"/>
          <w:szCs w:val="24"/>
        </w:rPr>
        <w:t xml:space="preserve">. There may be a way to engineer this in the wetland. </w:t>
      </w:r>
    </w:p>
    <w:p w14:paraId="38FE75BA" w14:textId="0A0C38DA"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Q – The Tallahassee WWTF can only reduce 90% of pollutants.  What will the Otter Creek WWTF remove and not remove</w:t>
      </w:r>
      <w:r w:rsidR="009355DC">
        <w:rPr>
          <w:rFonts w:ascii="Times New Roman" w:hAnsi="Times New Roman" w:cs="Times New Roman"/>
          <w:bCs/>
          <w:sz w:val="24"/>
          <w:szCs w:val="24"/>
        </w:rPr>
        <w:t>?</w:t>
      </w:r>
      <w:r>
        <w:rPr>
          <w:rFonts w:ascii="Times New Roman" w:hAnsi="Times New Roman" w:cs="Times New Roman"/>
          <w:bCs/>
          <w:sz w:val="24"/>
          <w:szCs w:val="24"/>
        </w:rPr>
        <w:t xml:space="preserve"> A – It is similar to the Tallahassee WWTF</w:t>
      </w:r>
      <w:r w:rsidR="00866F2A">
        <w:rPr>
          <w:rFonts w:ascii="Times New Roman" w:hAnsi="Times New Roman" w:cs="Times New Roman"/>
          <w:bCs/>
          <w:sz w:val="24"/>
          <w:szCs w:val="24"/>
        </w:rPr>
        <w:t xml:space="preserve"> in that it uses biological nitrogen removal but not identical</w:t>
      </w:r>
      <w:r>
        <w:rPr>
          <w:rFonts w:ascii="Times New Roman" w:hAnsi="Times New Roman" w:cs="Times New Roman"/>
          <w:bCs/>
          <w:sz w:val="24"/>
          <w:szCs w:val="24"/>
        </w:rPr>
        <w:t xml:space="preserve">. </w:t>
      </w:r>
    </w:p>
    <w:p w14:paraId="0A0DA796" w14:textId="2A8B7F04" w:rsid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Chuck Hess said the golf course hasn’t sprinkled for 10 years.  They have 600 sprinkler heads. They can discharge the </w:t>
      </w:r>
      <w:r w:rsidR="00866F2A">
        <w:rPr>
          <w:rFonts w:ascii="Times New Roman" w:hAnsi="Times New Roman" w:cs="Times New Roman"/>
          <w:bCs/>
          <w:sz w:val="24"/>
          <w:szCs w:val="24"/>
        </w:rPr>
        <w:t xml:space="preserve">treated </w:t>
      </w:r>
      <w:r>
        <w:rPr>
          <w:rFonts w:ascii="Times New Roman" w:hAnsi="Times New Roman" w:cs="Times New Roman"/>
          <w:bCs/>
          <w:sz w:val="24"/>
          <w:szCs w:val="24"/>
        </w:rPr>
        <w:t xml:space="preserve">WWTF </w:t>
      </w:r>
      <w:r w:rsidR="00866F2A">
        <w:rPr>
          <w:rFonts w:ascii="Times New Roman" w:hAnsi="Times New Roman" w:cs="Times New Roman"/>
          <w:bCs/>
          <w:sz w:val="24"/>
          <w:szCs w:val="24"/>
        </w:rPr>
        <w:t xml:space="preserve">effluent </w:t>
      </w:r>
      <w:r>
        <w:rPr>
          <w:rFonts w:ascii="Times New Roman" w:hAnsi="Times New Roman" w:cs="Times New Roman"/>
          <w:bCs/>
          <w:sz w:val="24"/>
          <w:szCs w:val="24"/>
        </w:rPr>
        <w:t xml:space="preserve">in 30 minutes/day. They need water and it will reduce adding fertilizer. It is a win-win. David Edwards will talk to the golf course.  Some commissioners want control by buying the golf course. </w:t>
      </w:r>
    </w:p>
    <w:p w14:paraId="4F6F18AA" w14:textId="30F6C900" w:rsidR="00951B60" w:rsidRPr="00951B60" w:rsidRDefault="00951B60" w:rsidP="00951B60">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9355DC">
        <w:rPr>
          <w:rFonts w:ascii="Times New Roman" w:hAnsi="Times New Roman" w:cs="Times New Roman"/>
          <w:bCs/>
          <w:sz w:val="24"/>
          <w:szCs w:val="24"/>
        </w:rPr>
        <w:t>avid Edwards, County Administrator,</w:t>
      </w:r>
      <w:r>
        <w:rPr>
          <w:rFonts w:ascii="Times New Roman" w:hAnsi="Times New Roman" w:cs="Times New Roman"/>
          <w:bCs/>
          <w:sz w:val="24"/>
          <w:szCs w:val="24"/>
        </w:rPr>
        <w:t xml:space="preserve"> has been talking to the golf course</w:t>
      </w:r>
      <w:r w:rsidR="009355DC">
        <w:rPr>
          <w:rFonts w:ascii="Times New Roman" w:hAnsi="Times New Roman" w:cs="Times New Roman"/>
          <w:bCs/>
          <w:sz w:val="24"/>
          <w:szCs w:val="24"/>
        </w:rPr>
        <w:t xml:space="preserve"> owners</w:t>
      </w:r>
      <w:r>
        <w:rPr>
          <w:rFonts w:ascii="Times New Roman" w:hAnsi="Times New Roman" w:cs="Times New Roman"/>
          <w:bCs/>
          <w:sz w:val="24"/>
          <w:szCs w:val="24"/>
        </w:rPr>
        <w:t>.  The sprinklers are a mess and there is a connection to Spring Creek.  We need to assess the depths and more.  It will take 2-3 months to assess the feasibility.  The engineer</w:t>
      </w:r>
      <w:r w:rsidR="001A6B31">
        <w:rPr>
          <w:rFonts w:ascii="Times New Roman" w:hAnsi="Times New Roman" w:cs="Times New Roman"/>
          <w:bCs/>
          <w:sz w:val="24"/>
          <w:szCs w:val="24"/>
        </w:rPr>
        <w:t>ing</w:t>
      </w:r>
      <w:r>
        <w:rPr>
          <w:rFonts w:ascii="Times New Roman" w:hAnsi="Times New Roman" w:cs="Times New Roman"/>
          <w:bCs/>
          <w:sz w:val="24"/>
          <w:szCs w:val="24"/>
        </w:rPr>
        <w:t xml:space="preserve"> </w:t>
      </w:r>
      <w:r w:rsidR="001A6B31">
        <w:rPr>
          <w:rFonts w:ascii="Times New Roman" w:hAnsi="Times New Roman" w:cs="Times New Roman"/>
          <w:bCs/>
          <w:sz w:val="24"/>
          <w:szCs w:val="24"/>
        </w:rPr>
        <w:t xml:space="preserve">contract to begin </w:t>
      </w:r>
      <w:r>
        <w:rPr>
          <w:rFonts w:ascii="Times New Roman" w:hAnsi="Times New Roman" w:cs="Times New Roman"/>
          <w:bCs/>
          <w:sz w:val="24"/>
          <w:szCs w:val="24"/>
        </w:rPr>
        <w:t xml:space="preserve">work </w:t>
      </w:r>
      <w:r w:rsidR="001A6B31">
        <w:rPr>
          <w:rFonts w:ascii="Times New Roman" w:hAnsi="Times New Roman" w:cs="Times New Roman"/>
          <w:bCs/>
          <w:sz w:val="24"/>
          <w:szCs w:val="24"/>
        </w:rPr>
        <w:t xml:space="preserve">likely </w:t>
      </w:r>
      <w:r>
        <w:rPr>
          <w:rFonts w:ascii="Times New Roman" w:hAnsi="Times New Roman" w:cs="Times New Roman"/>
          <w:bCs/>
          <w:sz w:val="24"/>
          <w:szCs w:val="24"/>
        </w:rPr>
        <w:t>will be approved at the May</w:t>
      </w:r>
      <w:r w:rsidR="001A6B31">
        <w:rPr>
          <w:rFonts w:ascii="Times New Roman" w:hAnsi="Times New Roman" w:cs="Times New Roman"/>
          <w:bCs/>
          <w:sz w:val="24"/>
          <w:szCs w:val="24"/>
        </w:rPr>
        <w:t xml:space="preserve"> County Commission meeting</w:t>
      </w:r>
      <w:r>
        <w:rPr>
          <w:rFonts w:ascii="Times New Roman" w:hAnsi="Times New Roman" w:cs="Times New Roman"/>
          <w:bCs/>
          <w:sz w:val="24"/>
          <w:szCs w:val="24"/>
        </w:rPr>
        <w:t>.</w:t>
      </w:r>
    </w:p>
    <w:p w14:paraId="64FD3312" w14:textId="77777777" w:rsidR="00951B60" w:rsidRDefault="00951B60" w:rsidP="00A7241C">
      <w:pPr>
        <w:tabs>
          <w:tab w:val="right" w:pos="540"/>
          <w:tab w:val="left" w:pos="720"/>
        </w:tabs>
        <w:spacing w:after="0" w:line="240" w:lineRule="auto"/>
        <w:ind w:left="720" w:hanging="727"/>
        <w:rPr>
          <w:rFonts w:ascii="Times New Roman" w:hAnsi="Times New Roman" w:cs="Times New Roman"/>
          <w:b/>
          <w:sz w:val="24"/>
          <w:szCs w:val="24"/>
        </w:rPr>
      </w:pPr>
    </w:p>
    <w:p w14:paraId="17120889" w14:textId="2FA4E913" w:rsidR="00DC6229" w:rsidRDefault="00D714F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Legislative update</w:t>
      </w:r>
      <w:r>
        <w:rPr>
          <w:rFonts w:ascii="Times New Roman" w:hAnsi="Times New Roman" w:cs="Times New Roman"/>
          <w:bCs/>
          <w:sz w:val="24"/>
          <w:szCs w:val="24"/>
        </w:rPr>
        <w:t xml:space="preserve"> - Ryan Smart</w:t>
      </w:r>
    </w:p>
    <w:p w14:paraId="648E38F2" w14:textId="77777777" w:rsidR="0075435A" w:rsidRDefault="0075435A" w:rsidP="00A7241C">
      <w:pPr>
        <w:tabs>
          <w:tab w:val="right" w:pos="540"/>
          <w:tab w:val="left" w:pos="720"/>
        </w:tabs>
        <w:spacing w:after="0" w:line="240" w:lineRule="auto"/>
        <w:ind w:left="720" w:hanging="727"/>
        <w:rPr>
          <w:rFonts w:ascii="Times New Roman" w:hAnsi="Times New Roman" w:cs="Times New Roman"/>
          <w:bCs/>
          <w:sz w:val="24"/>
          <w:szCs w:val="24"/>
        </w:rPr>
      </w:pPr>
    </w:p>
    <w:p w14:paraId="549436A0" w14:textId="0A012EDC" w:rsidR="00951B60" w:rsidRDefault="00951B60" w:rsidP="00951B60">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SB1522 (HB1225)</w:t>
      </w:r>
      <w:r w:rsidR="009355DC">
        <w:rPr>
          <w:rFonts w:ascii="Times New Roman" w:hAnsi="Times New Roman" w:cs="Times New Roman"/>
          <w:bCs/>
          <w:sz w:val="24"/>
          <w:szCs w:val="24"/>
        </w:rPr>
        <w:t xml:space="preserve"> is based on the</w:t>
      </w:r>
      <w:r>
        <w:rPr>
          <w:rFonts w:ascii="Times New Roman" w:hAnsi="Times New Roman" w:cs="Times New Roman"/>
          <w:bCs/>
          <w:sz w:val="24"/>
          <w:szCs w:val="24"/>
        </w:rPr>
        <w:t xml:space="preserve"> Blue Green Algae </w:t>
      </w:r>
      <w:r w:rsidR="009355DC">
        <w:rPr>
          <w:rFonts w:ascii="Times New Roman" w:hAnsi="Times New Roman" w:cs="Times New Roman"/>
          <w:bCs/>
          <w:sz w:val="24"/>
          <w:szCs w:val="24"/>
        </w:rPr>
        <w:t>T</w:t>
      </w:r>
      <w:r>
        <w:rPr>
          <w:rFonts w:ascii="Times New Roman" w:hAnsi="Times New Roman" w:cs="Times New Roman"/>
          <w:bCs/>
          <w:sz w:val="24"/>
          <w:szCs w:val="24"/>
        </w:rPr>
        <w:t xml:space="preserve">askforce recommendations. </w:t>
      </w:r>
      <w:r w:rsidR="009355DC">
        <w:rPr>
          <w:rFonts w:ascii="Times New Roman" w:hAnsi="Times New Roman" w:cs="Times New Roman"/>
          <w:bCs/>
          <w:sz w:val="24"/>
          <w:szCs w:val="24"/>
        </w:rPr>
        <w:t xml:space="preserve">There will be a </w:t>
      </w:r>
      <w:r>
        <w:rPr>
          <w:rFonts w:ascii="Times New Roman" w:hAnsi="Times New Roman" w:cs="Times New Roman"/>
          <w:bCs/>
          <w:sz w:val="24"/>
          <w:szCs w:val="24"/>
        </w:rPr>
        <w:t xml:space="preserve">Committee hearing Monday at 3:00. </w:t>
      </w:r>
      <w:r w:rsidR="009355DC">
        <w:rPr>
          <w:rFonts w:ascii="Times New Roman" w:hAnsi="Times New Roman" w:cs="Times New Roman"/>
          <w:bCs/>
          <w:sz w:val="24"/>
          <w:szCs w:val="24"/>
        </w:rPr>
        <w:t>This n</w:t>
      </w:r>
      <w:r>
        <w:rPr>
          <w:rFonts w:ascii="Times New Roman" w:hAnsi="Times New Roman" w:cs="Times New Roman"/>
          <w:bCs/>
          <w:sz w:val="24"/>
          <w:szCs w:val="24"/>
        </w:rPr>
        <w:t>eed</w:t>
      </w:r>
      <w:r w:rsidR="009355DC">
        <w:rPr>
          <w:rFonts w:ascii="Times New Roman" w:hAnsi="Times New Roman" w:cs="Times New Roman"/>
          <w:bCs/>
          <w:sz w:val="24"/>
          <w:szCs w:val="24"/>
        </w:rPr>
        <w:t>s</w:t>
      </w:r>
      <w:r>
        <w:rPr>
          <w:rFonts w:ascii="Times New Roman" w:hAnsi="Times New Roman" w:cs="Times New Roman"/>
          <w:bCs/>
          <w:sz w:val="24"/>
          <w:szCs w:val="24"/>
        </w:rPr>
        <w:t xml:space="preserve"> support as the only environmental bill</w:t>
      </w:r>
      <w:r w:rsidR="009355DC">
        <w:rPr>
          <w:rFonts w:ascii="Times New Roman" w:hAnsi="Times New Roman" w:cs="Times New Roman"/>
          <w:bCs/>
          <w:sz w:val="24"/>
          <w:szCs w:val="24"/>
        </w:rPr>
        <w:t>.</w:t>
      </w:r>
    </w:p>
    <w:p w14:paraId="358DB8C7" w14:textId="469D6E67" w:rsidR="00951B60" w:rsidRDefault="00951B60" w:rsidP="00951B60">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SB100 repeals MCORES and goes on to </w:t>
      </w:r>
      <w:r w:rsidR="00866F2A">
        <w:rPr>
          <w:rFonts w:ascii="Times New Roman" w:hAnsi="Times New Roman" w:cs="Times New Roman"/>
          <w:bCs/>
          <w:sz w:val="24"/>
          <w:szCs w:val="24"/>
        </w:rPr>
        <w:t xml:space="preserve">authorize </w:t>
      </w:r>
      <w:r>
        <w:rPr>
          <w:rFonts w:ascii="Times New Roman" w:hAnsi="Times New Roman" w:cs="Times New Roman"/>
          <w:bCs/>
          <w:sz w:val="24"/>
          <w:szCs w:val="24"/>
        </w:rPr>
        <w:t>build</w:t>
      </w:r>
      <w:r w:rsidR="00866F2A">
        <w:rPr>
          <w:rFonts w:ascii="Times New Roman" w:hAnsi="Times New Roman" w:cs="Times New Roman"/>
          <w:bCs/>
          <w:sz w:val="24"/>
          <w:szCs w:val="24"/>
        </w:rPr>
        <w:t>ing</w:t>
      </w:r>
      <w:r>
        <w:rPr>
          <w:rFonts w:ascii="Times New Roman" w:hAnsi="Times New Roman" w:cs="Times New Roman"/>
          <w:bCs/>
          <w:sz w:val="24"/>
          <w:szCs w:val="24"/>
        </w:rPr>
        <w:t xml:space="preserve"> 2 new roads</w:t>
      </w:r>
      <w:r w:rsidR="00866F2A">
        <w:rPr>
          <w:rFonts w:ascii="Times New Roman" w:hAnsi="Times New Roman" w:cs="Times New Roman"/>
          <w:bCs/>
          <w:sz w:val="24"/>
          <w:szCs w:val="24"/>
        </w:rPr>
        <w:t xml:space="preserve"> in rural areas</w:t>
      </w:r>
      <w:r>
        <w:rPr>
          <w:rFonts w:ascii="Times New Roman" w:hAnsi="Times New Roman" w:cs="Times New Roman"/>
          <w:bCs/>
          <w:sz w:val="24"/>
          <w:szCs w:val="24"/>
        </w:rPr>
        <w:t xml:space="preserve">.  There is confusion. Environmentalists should not support this. </w:t>
      </w:r>
    </w:p>
    <w:p w14:paraId="45D93B1D" w14:textId="5B40B902" w:rsidR="00951B60" w:rsidRDefault="00951B60" w:rsidP="00951B60">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Committee Budget</w:t>
      </w:r>
      <w:r w:rsidR="009355DC">
        <w:rPr>
          <w:rFonts w:ascii="Times New Roman" w:hAnsi="Times New Roman" w:cs="Times New Roman"/>
          <w:bCs/>
          <w:sz w:val="24"/>
          <w:szCs w:val="24"/>
        </w:rPr>
        <w:t>s</w:t>
      </w:r>
      <w:r>
        <w:rPr>
          <w:rFonts w:ascii="Times New Roman" w:hAnsi="Times New Roman" w:cs="Times New Roman"/>
          <w:bCs/>
          <w:sz w:val="24"/>
          <w:szCs w:val="24"/>
        </w:rPr>
        <w:t xml:space="preserve"> are out. We are asking for more Springs funding. Senate</w:t>
      </w:r>
      <w:r w:rsidR="009355DC">
        <w:rPr>
          <w:rFonts w:ascii="Times New Roman" w:hAnsi="Times New Roman" w:cs="Times New Roman"/>
          <w:bCs/>
          <w:sz w:val="24"/>
          <w:szCs w:val="24"/>
        </w:rPr>
        <w:t xml:space="preserve"> numbers</w:t>
      </w:r>
      <w:r>
        <w:rPr>
          <w:rFonts w:ascii="Times New Roman" w:hAnsi="Times New Roman" w:cs="Times New Roman"/>
          <w:bCs/>
          <w:sz w:val="24"/>
          <w:szCs w:val="24"/>
        </w:rPr>
        <w:t xml:space="preserve"> ha</w:t>
      </w:r>
      <w:r w:rsidR="009355DC">
        <w:rPr>
          <w:rFonts w:ascii="Times New Roman" w:hAnsi="Times New Roman" w:cs="Times New Roman"/>
          <w:bCs/>
          <w:sz w:val="24"/>
          <w:szCs w:val="24"/>
        </w:rPr>
        <w:t>ve</w:t>
      </w:r>
      <w:r>
        <w:rPr>
          <w:rFonts w:ascii="Times New Roman" w:hAnsi="Times New Roman" w:cs="Times New Roman"/>
          <w:bCs/>
          <w:sz w:val="24"/>
          <w:szCs w:val="24"/>
        </w:rPr>
        <w:t xml:space="preserve"> increased </w:t>
      </w:r>
      <w:r w:rsidR="00866F2A">
        <w:rPr>
          <w:rFonts w:ascii="Times New Roman" w:hAnsi="Times New Roman" w:cs="Times New Roman"/>
          <w:bCs/>
          <w:sz w:val="24"/>
          <w:szCs w:val="24"/>
        </w:rPr>
        <w:t xml:space="preserve">that allocation </w:t>
      </w:r>
      <w:r>
        <w:rPr>
          <w:rFonts w:ascii="Times New Roman" w:hAnsi="Times New Roman" w:cs="Times New Roman"/>
          <w:bCs/>
          <w:sz w:val="24"/>
          <w:szCs w:val="24"/>
        </w:rPr>
        <w:t xml:space="preserve">from </w:t>
      </w:r>
      <w:r w:rsidR="009355DC">
        <w:rPr>
          <w:rFonts w:ascii="Times New Roman" w:hAnsi="Times New Roman" w:cs="Times New Roman"/>
          <w:bCs/>
          <w:sz w:val="24"/>
          <w:szCs w:val="24"/>
        </w:rPr>
        <w:t>$</w:t>
      </w:r>
      <w:r>
        <w:rPr>
          <w:rFonts w:ascii="Times New Roman" w:hAnsi="Times New Roman" w:cs="Times New Roman"/>
          <w:bCs/>
          <w:sz w:val="24"/>
          <w:szCs w:val="24"/>
        </w:rPr>
        <w:t xml:space="preserve">50 to 75 million but it only addresses 15% of the problem. </w:t>
      </w:r>
    </w:p>
    <w:p w14:paraId="6F8B27EE" w14:textId="5D0663E2" w:rsidR="00951B60" w:rsidRDefault="00951B60" w:rsidP="00951B60">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Senate has </w:t>
      </w:r>
      <w:r w:rsidR="00866F2A">
        <w:rPr>
          <w:rFonts w:ascii="Times New Roman" w:hAnsi="Times New Roman" w:cs="Times New Roman"/>
          <w:bCs/>
          <w:sz w:val="24"/>
          <w:szCs w:val="24"/>
        </w:rPr>
        <w:t>$</w:t>
      </w:r>
      <w:r>
        <w:rPr>
          <w:rFonts w:ascii="Times New Roman" w:hAnsi="Times New Roman" w:cs="Times New Roman"/>
          <w:bCs/>
          <w:sz w:val="24"/>
          <w:szCs w:val="24"/>
        </w:rPr>
        <w:t>50 million for conservation easements and no acquisition. House has $100 m</w:t>
      </w:r>
    </w:p>
    <w:p w14:paraId="0C0F9A0F" w14:textId="22737211" w:rsidR="00951B60" w:rsidRDefault="00951B60" w:rsidP="00951B60">
      <w:pPr>
        <w:pStyle w:val="ListParagraph"/>
        <w:numPr>
          <w:ilvl w:val="0"/>
          <w:numId w:val="26"/>
        </w:numPr>
        <w:tabs>
          <w:tab w:val="right" w:pos="540"/>
          <w:tab w:val="left" w:pos="720"/>
        </w:tabs>
        <w:spacing w:after="0" w:line="240" w:lineRule="auto"/>
        <w:rPr>
          <w:rFonts w:ascii="Times New Roman" w:hAnsi="Times New Roman" w:cs="Times New Roman"/>
          <w:bCs/>
          <w:sz w:val="24"/>
          <w:szCs w:val="24"/>
          <w:u w:val="single"/>
        </w:rPr>
      </w:pPr>
      <w:r w:rsidRPr="00951B60">
        <w:rPr>
          <w:rFonts w:ascii="Times New Roman" w:hAnsi="Times New Roman" w:cs="Times New Roman"/>
          <w:bCs/>
          <w:sz w:val="24"/>
          <w:szCs w:val="24"/>
          <w:u w:val="single"/>
        </w:rPr>
        <w:t xml:space="preserve">The FL </w:t>
      </w:r>
      <w:r w:rsidR="009355DC" w:rsidRPr="00951B60">
        <w:rPr>
          <w:rFonts w:ascii="Times New Roman" w:hAnsi="Times New Roman" w:cs="Times New Roman"/>
          <w:bCs/>
          <w:sz w:val="24"/>
          <w:szCs w:val="24"/>
          <w:u w:val="single"/>
        </w:rPr>
        <w:t>Springs</w:t>
      </w:r>
      <w:r w:rsidRPr="00951B60">
        <w:rPr>
          <w:rFonts w:ascii="Times New Roman" w:hAnsi="Times New Roman" w:cs="Times New Roman"/>
          <w:bCs/>
          <w:sz w:val="24"/>
          <w:szCs w:val="24"/>
          <w:u w:val="single"/>
        </w:rPr>
        <w:t xml:space="preserve"> Council has free membership and </w:t>
      </w:r>
      <w:r w:rsidR="009355DC">
        <w:rPr>
          <w:rFonts w:ascii="Times New Roman" w:hAnsi="Times New Roman" w:cs="Times New Roman"/>
          <w:bCs/>
          <w:sz w:val="24"/>
          <w:szCs w:val="24"/>
          <w:u w:val="single"/>
        </w:rPr>
        <w:t>everyone should sign up to</w:t>
      </w:r>
      <w:r w:rsidRPr="00951B60">
        <w:rPr>
          <w:rFonts w:ascii="Times New Roman" w:hAnsi="Times New Roman" w:cs="Times New Roman"/>
          <w:bCs/>
          <w:sz w:val="24"/>
          <w:szCs w:val="24"/>
          <w:u w:val="single"/>
        </w:rPr>
        <w:t xml:space="preserve"> get action alerts</w:t>
      </w:r>
      <w:r w:rsidRPr="00951B60">
        <w:rPr>
          <w:rFonts w:ascii="Times New Roman" w:hAnsi="Times New Roman" w:cs="Times New Roman"/>
          <w:bCs/>
          <w:sz w:val="24"/>
          <w:szCs w:val="24"/>
        </w:rPr>
        <w:t>.  The last request worked to get a bill heard.</w:t>
      </w:r>
      <w:r w:rsidRPr="00866F2A">
        <w:rPr>
          <w:rFonts w:ascii="Times New Roman" w:hAnsi="Times New Roman" w:cs="Times New Roman"/>
          <w:bCs/>
          <w:sz w:val="24"/>
          <w:szCs w:val="24"/>
        </w:rPr>
        <w:t xml:space="preserve"> </w:t>
      </w:r>
      <w:r w:rsidR="00866F2A" w:rsidRPr="00866F2A">
        <w:rPr>
          <w:rFonts w:ascii="Times New Roman" w:hAnsi="Times New Roman" w:cs="Times New Roman"/>
          <w:bCs/>
          <w:sz w:val="24"/>
          <w:szCs w:val="24"/>
        </w:rPr>
        <w:t>Bob Deyle</w:t>
      </w:r>
      <w:r w:rsidR="00866F2A">
        <w:rPr>
          <w:rFonts w:ascii="Times New Roman" w:hAnsi="Times New Roman" w:cs="Times New Roman"/>
          <w:bCs/>
          <w:sz w:val="24"/>
          <w:szCs w:val="24"/>
        </w:rPr>
        <w:t xml:space="preserve"> indicated that as the </w:t>
      </w:r>
      <w:r w:rsidR="00866F2A">
        <w:rPr>
          <w:rFonts w:ascii="Times New Roman" w:hAnsi="Times New Roman" w:cs="Times New Roman"/>
          <w:bCs/>
          <w:sz w:val="24"/>
          <w:szCs w:val="24"/>
        </w:rPr>
        <w:lastRenderedPageBreak/>
        <w:t>Alliance’s representative to the Council he receives those emails and passes along those he thinks are most pertinent to the WSA’s mission.</w:t>
      </w:r>
    </w:p>
    <w:p w14:paraId="4E469C62" w14:textId="0125CED9" w:rsidR="00951B60" w:rsidRDefault="009355DC" w:rsidP="00951B60">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t>
      </w:r>
      <w:r w:rsidR="00951B60" w:rsidRPr="00951B60">
        <w:rPr>
          <w:rFonts w:ascii="Times New Roman" w:hAnsi="Times New Roman" w:cs="Times New Roman"/>
          <w:bCs/>
          <w:sz w:val="24"/>
          <w:szCs w:val="24"/>
        </w:rPr>
        <w:t>Do any bills address nitrogen from agriculture</w:t>
      </w:r>
      <w:r>
        <w:rPr>
          <w:rFonts w:ascii="Times New Roman" w:hAnsi="Times New Roman" w:cs="Times New Roman"/>
          <w:bCs/>
          <w:sz w:val="24"/>
          <w:szCs w:val="24"/>
        </w:rPr>
        <w:t>?</w:t>
      </w:r>
      <w:r w:rsidR="00951B60" w:rsidRPr="00951B60">
        <w:rPr>
          <w:rFonts w:ascii="Times New Roman" w:hAnsi="Times New Roman" w:cs="Times New Roman"/>
          <w:bCs/>
          <w:sz w:val="24"/>
          <w:szCs w:val="24"/>
        </w:rPr>
        <w:t xml:space="preserve"> A – SB5122 does mention BMP</w:t>
      </w:r>
      <w:r>
        <w:rPr>
          <w:rFonts w:ascii="Times New Roman" w:hAnsi="Times New Roman" w:cs="Times New Roman"/>
          <w:bCs/>
          <w:sz w:val="24"/>
          <w:szCs w:val="24"/>
        </w:rPr>
        <w:t>s</w:t>
      </w:r>
      <w:r w:rsidR="00951B60" w:rsidRPr="00951B60">
        <w:rPr>
          <w:rFonts w:ascii="Times New Roman" w:hAnsi="Times New Roman" w:cs="Times New Roman"/>
          <w:bCs/>
          <w:sz w:val="24"/>
          <w:szCs w:val="24"/>
        </w:rPr>
        <w:t xml:space="preserve"> that don’t work based on research and FDEP analysis. BMPs must project N reduction and test</w:t>
      </w:r>
      <w:r>
        <w:rPr>
          <w:rFonts w:ascii="Times New Roman" w:hAnsi="Times New Roman" w:cs="Times New Roman"/>
          <w:bCs/>
          <w:sz w:val="24"/>
          <w:szCs w:val="24"/>
        </w:rPr>
        <w:t xml:space="preserve"> results</w:t>
      </w:r>
      <w:r w:rsidR="00951B60" w:rsidRPr="00951B60">
        <w:rPr>
          <w:rFonts w:ascii="Times New Roman" w:hAnsi="Times New Roman" w:cs="Times New Roman"/>
          <w:bCs/>
          <w:sz w:val="24"/>
          <w:szCs w:val="24"/>
        </w:rPr>
        <w:t>. DACS collect</w:t>
      </w:r>
      <w:r>
        <w:rPr>
          <w:rFonts w:ascii="Times New Roman" w:hAnsi="Times New Roman" w:cs="Times New Roman"/>
          <w:bCs/>
          <w:sz w:val="24"/>
          <w:szCs w:val="24"/>
        </w:rPr>
        <w:t>s</w:t>
      </w:r>
      <w:r w:rsidR="00951B60" w:rsidRPr="00951B60">
        <w:rPr>
          <w:rFonts w:ascii="Times New Roman" w:hAnsi="Times New Roman" w:cs="Times New Roman"/>
          <w:bCs/>
          <w:sz w:val="24"/>
          <w:szCs w:val="24"/>
        </w:rPr>
        <w:t xml:space="preserve"> fertilizer records and share</w:t>
      </w:r>
      <w:r>
        <w:rPr>
          <w:rFonts w:ascii="Times New Roman" w:hAnsi="Times New Roman" w:cs="Times New Roman"/>
          <w:bCs/>
          <w:sz w:val="24"/>
          <w:szCs w:val="24"/>
        </w:rPr>
        <w:t>s</w:t>
      </w:r>
      <w:r w:rsidR="00951B60" w:rsidRPr="00951B60">
        <w:rPr>
          <w:rFonts w:ascii="Times New Roman" w:hAnsi="Times New Roman" w:cs="Times New Roman"/>
          <w:bCs/>
          <w:sz w:val="24"/>
          <w:szCs w:val="24"/>
        </w:rPr>
        <w:t xml:space="preserve"> data with FDEP in a way that is not useful. We can request that BMAPs specify reductions, especially in high ag areas. </w:t>
      </w:r>
      <w:r w:rsidR="00951B60">
        <w:rPr>
          <w:rFonts w:ascii="Times New Roman" w:hAnsi="Times New Roman" w:cs="Times New Roman"/>
          <w:bCs/>
          <w:sz w:val="24"/>
          <w:szCs w:val="24"/>
        </w:rPr>
        <w:t xml:space="preserve">Ag doesn’t want to admit that they are part of the problem and they have power. </w:t>
      </w:r>
    </w:p>
    <w:p w14:paraId="05EA4AF3" w14:textId="6CADD46B" w:rsidR="00951B60" w:rsidRPr="00951B60" w:rsidRDefault="00951B60" w:rsidP="00951B60">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 WMD has partnered</w:t>
      </w:r>
      <w:r w:rsidR="009355DC">
        <w:rPr>
          <w:rFonts w:ascii="Times New Roman" w:hAnsi="Times New Roman" w:cs="Times New Roman"/>
          <w:bCs/>
          <w:sz w:val="24"/>
          <w:szCs w:val="24"/>
        </w:rPr>
        <w:t xml:space="preserve"> successfully </w:t>
      </w:r>
      <w:r>
        <w:rPr>
          <w:rFonts w:ascii="Times New Roman" w:hAnsi="Times New Roman" w:cs="Times New Roman"/>
          <w:bCs/>
          <w:sz w:val="24"/>
          <w:szCs w:val="24"/>
        </w:rPr>
        <w:t xml:space="preserve">with 90% of irrigation </w:t>
      </w:r>
      <w:r w:rsidR="009355DC">
        <w:rPr>
          <w:rFonts w:ascii="Times New Roman" w:hAnsi="Times New Roman" w:cs="Times New Roman"/>
          <w:bCs/>
          <w:sz w:val="24"/>
          <w:szCs w:val="24"/>
        </w:rPr>
        <w:t>farmers</w:t>
      </w:r>
      <w:r>
        <w:rPr>
          <w:rFonts w:ascii="Times New Roman" w:hAnsi="Times New Roman" w:cs="Times New Roman"/>
          <w:bCs/>
          <w:sz w:val="24"/>
          <w:szCs w:val="24"/>
        </w:rPr>
        <w:t xml:space="preserve"> near Jackson Blue Springs</w:t>
      </w:r>
      <w:r w:rsidR="00866F2A">
        <w:rPr>
          <w:rFonts w:ascii="Times New Roman" w:hAnsi="Times New Roman" w:cs="Times New Roman"/>
          <w:bCs/>
          <w:sz w:val="24"/>
          <w:szCs w:val="24"/>
        </w:rPr>
        <w:t xml:space="preserve"> to adopt nitrogen-reducing BMPs</w:t>
      </w:r>
      <w:r>
        <w:rPr>
          <w:rFonts w:ascii="Times New Roman" w:hAnsi="Times New Roman" w:cs="Times New Roman"/>
          <w:bCs/>
          <w:sz w:val="24"/>
          <w:szCs w:val="24"/>
        </w:rPr>
        <w:t>.</w:t>
      </w:r>
    </w:p>
    <w:p w14:paraId="71441F62" w14:textId="77777777" w:rsidR="00951B60" w:rsidRPr="00951B60" w:rsidRDefault="00951B60" w:rsidP="00951B60">
      <w:pPr>
        <w:tabs>
          <w:tab w:val="right" w:pos="540"/>
          <w:tab w:val="left" w:pos="720"/>
        </w:tabs>
        <w:spacing w:after="0" w:line="240" w:lineRule="auto"/>
        <w:rPr>
          <w:rFonts w:ascii="Times New Roman" w:hAnsi="Times New Roman" w:cs="Times New Roman"/>
          <w:bCs/>
          <w:sz w:val="24"/>
          <w:szCs w:val="24"/>
          <w:u w:val="single"/>
        </w:rPr>
      </w:pPr>
    </w:p>
    <w:p w14:paraId="2A631F13" w14:textId="54F37589" w:rsidR="00FB0059" w:rsidRDefault="00FB0059" w:rsidP="00A7241C">
      <w:pPr>
        <w:spacing w:after="0" w:line="240" w:lineRule="auto"/>
        <w:rPr>
          <w:rFonts w:ascii="Times New Roman" w:hAnsi="Times New Roman" w:cs="Times New Roman"/>
          <w:bCs/>
          <w:sz w:val="24"/>
          <w:szCs w:val="24"/>
        </w:rPr>
      </w:pPr>
      <w:r w:rsidRPr="00FB0059">
        <w:rPr>
          <w:rFonts w:ascii="Times New Roman" w:hAnsi="Times New Roman" w:cs="Times New Roman"/>
          <w:b/>
          <w:sz w:val="24"/>
          <w:szCs w:val="24"/>
        </w:rPr>
        <w:t xml:space="preserve">Upcoming meetings and events </w:t>
      </w:r>
      <w:r w:rsidRPr="0012110D">
        <w:rPr>
          <w:rFonts w:ascii="Times New Roman" w:hAnsi="Times New Roman" w:cs="Times New Roman"/>
          <w:bCs/>
          <w:sz w:val="24"/>
          <w:szCs w:val="24"/>
        </w:rPr>
        <w:t>– Bob Deyle</w:t>
      </w:r>
    </w:p>
    <w:p w14:paraId="1AF0E8AE" w14:textId="77777777" w:rsidR="0075435A" w:rsidRPr="00FB0059" w:rsidRDefault="0075435A" w:rsidP="00A7241C">
      <w:pPr>
        <w:spacing w:after="0" w:line="240" w:lineRule="auto"/>
        <w:rPr>
          <w:rFonts w:ascii="Times New Roman" w:hAnsi="Times New Roman" w:cs="Times New Roman"/>
          <w:b/>
          <w:sz w:val="24"/>
          <w:szCs w:val="24"/>
        </w:rPr>
      </w:pPr>
    </w:p>
    <w:p w14:paraId="78A44856" w14:textId="0E4D024A" w:rsidR="00366BDA" w:rsidRPr="00FB0059" w:rsidRDefault="00D714F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April 23</w:t>
      </w:r>
      <w:r w:rsidR="0052392A">
        <w:rPr>
          <w:rFonts w:ascii="Times New Roman" w:hAnsi="Times New Roman" w:cs="Times New Roman"/>
          <w:b/>
          <w:sz w:val="24"/>
          <w:szCs w:val="24"/>
        </w:rPr>
        <w:t xml:space="preserve"> </w:t>
      </w:r>
      <w:r w:rsidR="00571C2F">
        <w:rPr>
          <w:rFonts w:ascii="Times New Roman" w:hAnsi="Times New Roman" w:cs="Times New Roman"/>
          <w:bCs/>
          <w:sz w:val="24"/>
          <w:szCs w:val="24"/>
        </w:rPr>
        <w:t>–</w:t>
      </w:r>
      <w:r w:rsidR="00366BDA">
        <w:rPr>
          <w:rFonts w:ascii="Times New Roman" w:hAnsi="Times New Roman" w:cs="Times New Roman"/>
          <w:bCs/>
          <w:sz w:val="24"/>
          <w:szCs w:val="24"/>
        </w:rPr>
        <w:t xml:space="preserve"> </w:t>
      </w:r>
      <w:r w:rsidR="00571C2F">
        <w:rPr>
          <w:rFonts w:ascii="Times New Roman" w:hAnsi="Times New Roman" w:cs="Times New Roman"/>
          <w:bCs/>
          <w:sz w:val="24"/>
          <w:szCs w:val="24"/>
        </w:rPr>
        <w:t>Presentations by FDOT and Blue</w:t>
      </w:r>
      <w:r w:rsidR="00BB1952">
        <w:rPr>
          <w:rFonts w:ascii="Times New Roman" w:hAnsi="Times New Roman" w:cs="Times New Roman"/>
          <w:bCs/>
          <w:sz w:val="24"/>
          <w:szCs w:val="24"/>
        </w:rPr>
        <w:t>p</w:t>
      </w:r>
      <w:r w:rsidR="00571C2F">
        <w:rPr>
          <w:rFonts w:ascii="Times New Roman" w:hAnsi="Times New Roman" w:cs="Times New Roman"/>
          <w:bCs/>
          <w:sz w:val="24"/>
          <w:szCs w:val="24"/>
        </w:rPr>
        <w:t xml:space="preserve">rint re (a) </w:t>
      </w:r>
      <w:r w:rsidR="00571C2F" w:rsidRPr="00571C2F">
        <w:rPr>
          <w:rFonts w:ascii="Times New Roman" w:hAnsi="Times New Roman" w:cs="Times New Roman"/>
          <w:bCs/>
          <w:sz w:val="24"/>
          <w:szCs w:val="24"/>
        </w:rPr>
        <w:t>CCSW next segment - Rt. 20 to Springhill Rd</w:t>
      </w:r>
      <w:r w:rsidR="00571C2F">
        <w:rPr>
          <w:rFonts w:ascii="Times New Roman" w:hAnsi="Times New Roman" w:cs="Times New Roman"/>
          <w:bCs/>
          <w:sz w:val="24"/>
          <w:szCs w:val="24"/>
        </w:rPr>
        <w:t xml:space="preserve"> and (b) </w:t>
      </w:r>
      <w:r w:rsidR="00513AF3" w:rsidRPr="00513AF3">
        <w:rPr>
          <w:rFonts w:ascii="Times New Roman" w:hAnsi="Times New Roman" w:cs="Times New Roman"/>
          <w:bCs/>
          <w:sz w:val="24"/>
          <w:szCs w:val="24"/>
        </w:rPr>
        <w:t>Debbie Lightsey Nature Park and the Greenway</w:t>
      </w:r>
    </w:p>
    <w:p w14:paraId="2B42AD3B" w14:textId="205F2AC6" w:rsidR="00BB1952" w:rsidRPr="00974564" w:rsidRDefault="0052392A"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M</w:t>
      </w:r>
      <w:r w:rsidR="00513AF3">
        <w:rPr>
          <w:rFonts w:ascii="Times New Roman" w:hAnsi="Times New Roman" w:cs="Times New Roman"/>
          <w:b/>
          <w:sz w:val="24"/>
          <w:szCs w:val="24"/>
        </w:rPr>
        <w:t>ay</w:t>
      </w:r>
      <w:r>
        <w:rPr>
          <w:rFonts w:ascii="Times New Roman" w:hAnsi="Times New Roman" w:cs="Times New Roman"/>
          <w:b/>
          <w:sz w:val="24"/>
          <w:szCs w:val="24"/>
        </w:rPr>
        <w:t xml:space="preserve"> </w:t>
      </w:r>
      <w:r w:rsidR="00513AF3">
        <w:rPr>
          <w:rFonts w:ascii="Times New Roman" w:hAnsi="Times New Roman" w:cs="Times New Roman"/>
          <w:b/>
          <w:sz w:val="24"/>
          <w:szCs w:val="24"/>
        </w:rPr>
        <w:t>28</w:t>
      </w:r>
      <w:r>
        <w:rPr>
          <w:rFonts w:ascii="Times New Roman" w:hAnsi="Times New Roman" w:cs="Times New Roman"/>
          <w:b/>
          <w:sz w:val="24"/>
          <w:szCs w:val="24"/>
        </w:rPr>
        <w:t xml:space="preserve"> </w:t>
      </w:r>
      <w:r w:rsidR="00513AF3">
        <w:rPr>
          <w:rFonts w:ascii="Times New Roman" w:hAnsi="Times New Roman" w:cs="Times New Roman"/>
          <w:bCs/>
          <w:sz w:val="24"/>
          <w:szCs w:val="24"/>
        </w:rPr>
        <w:t>–</w:t>
      </w:r>
      <w:r>
        <w:rPr>
          <w:rFonts w:ascii="Times New Roman" w:hAnsi="Times New Roman" w:cs="Times New Roman"/>
          <w:bCs/>
          <w:sz w:val="24"/>
          <w:szCs w:val="24"/>
        </w:rPr>
        <w:t xml:space="preserve"> </w:t>
      </w:r>
      <w:r w:rsidR="00513AF3">
        <w:rPr>
          <w:rFonts w:ascii="Times New Roman" w:hAnsi="Times New Roman" w:cs="Times New Roman"/>
          <w:b/>
          <w:sz w:val="24"/>
          <w:szCs w:val="24"/>
        </w:rPr>
        <w:t>Memorial Day weekend; shall we move the meeting up to May 21?</w:t>
      </w:r>
      <w:r w:rsidR="0075435A">
        <w:rPr>
          <w:rFonts w:ascii="Times New Roman" w:hAnsi="Times New Roman" w:cs="Times New Roman"/>
          <w:b/>
          <w:sz w:val="24"/>
          <w:szCs w:val="24"/>
        </w:rPr>
        <w:t xml:space="preserve"> </w:t>
      </w:r>
      <w:r w:rsidR="0075435A">
        <w:rPr>
          <w:rFonts w:ascii="Times New Roman" w:hAnsi="Times New Roman" w:cs="Times New Roman"/>
          <w:bCs/>
          <w:sz w:val="24"/>
          <w:szCs w:val="24"/>
        </w:rPr>
        <w:t>Yes.</w:t>
      </w:r>
    </w:p>
    <w:p w14:paraId="712E4958" w14:textId="77777777" w:rsidR="00951B60" w:rsidRPr="009355DC" w:rsidRDefault="00951B60" w:rsidP="009355DC">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586955C1" w14:textId="75571E60" w:rsidR="0074613C" w:rsidRDefault="0074613C" w:rsidP="00951B60">
      <w:pPr>
        <w:pStyle w:val="ListParagraph"/>
        <w:widowControl w:val="0"/>
        <w:tabs>
          <w:tab w:val="left" w:pos="1080"/>
        </w:tabs>
        <w:autoSpaceDE w:val="0"/>
        <w:autoSpaceDN w:val="0"/>
        <w:adjustRightInd w:val="0"/>
        <w:spacing w:after="0" w:line="240" w:lineRule="auto"/>
        <w:ind w:left="0"/>
        <w:rPr>
          <w:rFonts w:ascii="Times New Roman" w:hAnsi="Times New Roman" w:cs="Times New Roman"/>
          <w:sz w:val="24"/>
          <w:szCs w:val="24"/>
        </w:rPr>
      </w:pPr>
      <w:r w:rsidRPr="0074613C">
        <w:rPr>
          <w:rFonts w:ascii="Times New Roman" w:hAnsi="Times New Roman" w:cs="Times New Roman"/>
          <w:b/>
          <w:bCs/>
          <w:sz w:val="24"/>
          <w:szCs w:val="24"/>
        </w:rPr>
        <w:t>Possible public education initiatives</w:t>
      </w:r>
      <w:r>
        <w:rPr>
          <w:rFonts w:ascii="Times New Roman" w:hAnsi="Times New Roman" w:cs="Times New Roman"/>
          <w:sz w:val="24"/>
          <w:szCs w:val="24"/>
        </w:rPr>
        <w:t xml:space="preserve"> – Rob Gelhardt</w:t>
      </w:r>
    </w:p>
    <w:p w14:paraId="2A354482" w14:textId="77777777" w:rsidR="009355DC" w:rsidRDefault="009355DC" w:rsidP="00951B60">
      <w:pPr>
        <w:pStyle w:val="ListParagraph"/>
        <w:widowControl w:val="0"/>
        <w:tabs>
          <w:tab w:val="left" w:pos="1080"/>
        </w:tabs>
        <w:autoSpaceDE w:val="0"/>
        <w:autoSpaceDN w:val="0"/>
        <w:adjustRightInd w:val="0"/>
        <w:spacing w:after="0" w:line="240" w:lineRule="auto"/>
        <w:ind w:left="0"/>
        <w:rPr>
          <w:rFonts w:ascii="Times New Roman" w:hAnsi="Times New Roman" w:cs="Times New Roman"/>
          <w:sz w:val="24"/>
          <w:szCs w:val="24"/>
        </w:rPr>
      </w:pPr>
    </w:p>
    <w:p w14:paraId="5324B67F" w14:textId="3388D3B1" w:rsidR="00951B60" w:rsidRDefault="00951B60" w:rsidP="00951B60">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is a</w:t>
      </w:r>
      <w:r w:rsidR="009355DC">
        <w:rPr>
          <w:rFonts w:ascii="Times New Roman" w:hAnsi="Times New Roman" w:cs="Times New Roman"/>
          <w:sz w:val="24"/>
          <w:szCs w:val="24"/>
        </w:rPr>
        <w:t xml:space="preserve"> proposed</w:t>
      </w:r>
      <w:r>
        <w:rPr>
          <w:rFonts w:ascii="Times New Roman" w:hAnsi="Times New Roman" w:cs="Times New Roman"/>
          <w:sz w:val="24"/>
          <w:szCs w:val="24"/>
        </w:rPr>
        <w:t xml:space="preserve"> bike trail from St. Marks Trail to Wakulla Springs</w:t>
      </w:r>
    </w:p>
    <w:p w14:paraId="54B13E42" w14:textId="07EC3E69" w:rsidR="00951B60" w:rsidRDefault="00951B60" w:rsidP="00951B60">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 Gelhardt will </w:t>
      </w:r>
      <w:r w:rsidR="009355DC">
        <w:rPr>
          <w:rFonts w:ascii="Times New Roman" w:hAnsi="Times New Roman" w:cs="Times New Roman"/>
          <w:sz w:val="24"/>
          <w:szCs w:val="24"/>
        </w:rPr>
        <w:t>contact the CRTP</w:t>
      </w:r>
      <w:r w:rsidR="0075435A">
        <w:rPr>
          <w:rFonts w:ascii="Times New Roman" w:hAnsi="Times New Roman" w:cs="Times New Roman"/>
          <w:sz w:val="24"/>
          <w:szCs w:val="24"/>
        </w:rPr>
        <w:t>A</w:t>
      </w:r>
      <w:r w:rsidR="009355DC">
        <w:rPr>
          <w:rFonts w:ascii="Times New Roman" w:hAnsi="Times New Roman" w:cs="Times New Roman"/>
          <w:sz w:val="24"/>
          <w:szCs w:val="24"/>
        </w:rPr>
        <w:t xml:space="preserve"> to </w:t>
      </w:r>
      <w:r>
        <w:rPr>
          <w:rFonts w:ascii="Times New Roman" w:hAnsi="Times New Roman" w:cs="Times New Roman"/>
          <w:sz w:val="24"/>
          <w:szCs w:val="24"/>
        </w:rPr>
        <w:t xml:space="preserve">express interest in the trail. </w:t>
      </w:r>
    </w:p>
    <w:p w14:paraId="172E149A" w14:textId="707138BA" w:rsidR="00951B60" w:rsidRDefault="00951B60" w:rsidP="00951B60">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talk more about this in April </w:t>
      </w:r>
    </w:p>
    <w:p w14:paraId="429A1F32" w14:textId="7E202765" w:rsidR="00951B60" w:rsidRDefault="00951B60" w:rsidP="00951B60">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can use Springs Tag Grant (May) for PR efforts. This c</w:t>
      </w:r>
      <w:r w:rsidR="0075435A">
        <w:rPr>
          <w:rFonts w:ascii="Times New Roman" w:hAnsi="Times New Roman" w:cs="Times New Roman"/>
          <w:sz w:val="24"/>
          <w:szCs w:val="24"/>
        </w:rPr>
        <w:t>ould</w:t>
      </w:r>
      <w:r>
        <w:rPr>
          <w:rFonts w:ascii="Times New Roman" w:hAnsi="Times New Roman" w:cs="Times New Roman"/>
          <w:sz w:val="24"/>
          <w:szCs w:val="24"/>
        </w:rPr>
        <w:t xml:space="preserve"> include banner stands, flyers, etc. </w:t>
      </w:r>
    </w:p>
    <w:p w14:paraId="2F73324E" w14:textId="20F6DDED" w:rsidR="00951B60" w:rsidRDefault="00951B60" w:rsidP="00951B60">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did </w:t>
      </w:r>
      <w:r w:rsidR="009355DC">
        <w:rPr>
          <w:rFonts w:ascii="Times New Roman" w:hAnsi="Times New Roman" w:cs="Times New Roman"/>
          <w:sz w:val="24"/>
          <w:szCs w:val="24"/>
        </w:rPr>
        <w:t xml:space="preserve">put </w:t>
      </w:r>
      <w:r>
        <w:rPr>
          <w:rFonts w:ascii="Times New Roman" w:hAnsi="Times New Roman" w:cs="Times New Roman"/>
          <w:sz w:val="24"/>
          <w:szCs w:val="24"/>
        </w:rPr>
        <w:t xml:space="preserve">signs up </w:t>
      </w:r>
      <w:r w:rsidR="0075435A">
        <w:rPr>
          <w:rFonts w:ascii="Times New Roman" w:hAnsi="Times New Roman" w:cs="Times New Roman"/>
          <w:sz w:val="24"/>
          <w:szCs w:val="24"/>
        </w:rPr>
        <w:t xml:space="preserve">along Rte 267 </w:t>
      </w:r>
      <w:r>
        <w:rPr>
          <w:rFonts w:ascii="Times New Roman" w:hAnsi="Times New Roman" w:cs="Times New Roman"/>
          <w:sz w:val="24"/>
          <w:szCs w:val="24"/>
        </w:rPr>
        <w:t>in the past and it is time to replace them. Jim Stevenson is working with FDOT and Amy Connors at the Park</w:t>
      </w:r>
      <w:r w:rsidR="009355DC">
        <w:rPr>
          <w:rFonts w:ascii="Times New Roman" w:hAnsi="Times New Roman" w:cs="Times New Roman"/>
          <w:sz w:val="24"/>
          <w:szCs w:val="24"/>
        </w:rPr>
        <w:t xml:space="preserve"> on this</w:t>
      </w:r>
      <w:r>
        <w:rPr>
          <w:rFonts w:ascii="Times New Roman" w:hAnsi="Times New Roman" w:cs="Times New Roman"/>
          <w:sz w:val="24"/>
          <w:szCs w:val="24"/>
        </w:rPr>
        <w:t xml:space="preserve">. </w:t>
      </w:r>
    </w:p>
    <w:p w14:paraId="5332395C" w14:textId="3EC8A74A" w:rsidR="00951B60" w:rsidRPr="0074613C" w:rsidRDefault="00951B60" w:rsidP="00951B60">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 Deyle </w:t>
      </w:r>
      <w:r w:rsidR="0075435A">
        <w:rPr>
          <w:rFonts w:ascii="Times New Roman" w:hAnsi="Times New Roman" w:cs="Times New Roman"/>
          <w:sz w:val="24"/>
          <w:szCs w:val="24"/>
        </w:rPr>
        <w:t xml:space="preserve">encouraged </w:t>
      </w:r>
      <w:r>
        <w:rPr>
          <w:rFonts w:ascii="Times New Roman" w:hAnsi="Times New Roman" w:cs="Times New Roman"/>
          <w:sz w:val="24"/>
          <w:szCs w:val="24"/>
        </w:rPr>
        <w:t xml:space="preserve">volunteers to </w:t>
      </w:r>
      <w:r w:rsidR="0075435A">
        <w:rPr>
          <w:rFonts w:ascii="Times New Roman" w:hAnsi="Times New Roman" w:cs="Times New Roman"/>
          <w:sz w:val="24"/>
          <w:szCs w:val="24"/>
        </w:rPr>
        <w:t xml:space="preserve">work with Rob to </w:t>
      </w:r>
      <w:r>
        <w:rPr>
          <w:rFonts w:ascii="Times New Roman" w:hAnsi="Times New Roman" w:cs="Times New Roman"/>
          <w:sz w:val="24"/>
          <w:szCs w:val="24"/>
        </w:rPr>
        <w:t xml:space="preserve">bring a </w:t>
      </w:r>
      <w:r w:rsidR="0075435A">
        <w:rPr>
          <w:rFonts w:ascii="Times New Roman" w:hAnsi="Times New Roman" w:cs="Times New Roman"/>
          <w:sz w:val="24"/>
          <w:szCs w:val="24"/>
        </w:rPr>
        <w:t xml:space="preserve">Tag Grant </w:t>
      </w:r>
      <w:r>
        <w:rPr>
          <w:rFonts w:ascii="Times New Roman" w:hAnsi="Times New Roman" w:cs="Times New Roman"/>
          <w:sz w:val="24"/>
          <w:szCs w:val="24"/>
        </w:rPr>
        <w:t>proposal to the WSA board for approval</w:t>
      </w:r>
      <w:r w:rsidR="0075435A">
        <w:rPr>
          <w:rFonts w:ascii="Times New Roman" w:hAnsi="Times New Roman" w:cs="Times New Roman"/>
          <w:sz w:val="24"/>
          <w:szCs w:val="24"/>
        </w:rPr>
        <w:t xml:space="preserve"> in April.</w:t>
      </w:r>
      <w:r>
        <w:rPr>
          <w:rFonts w:ascii="Times New Roman" w:hAnsi="Times New Roman" w:cs="Times New Roman"/>
          <w:sz w:val="24"/>
          <w:szCs w:val="24"/>
        </w:rPr>
        <w:t xml:space="preserve"> </w:t>
      </w:r>
    </w:p>
    <w:p w14:paraId="17D445AC" w14:textId="77777777" w:rsidR="009355DC" w:rsidRDefault="009355DC" w:rsidP="009355DC">
      <w:pPr>
        <w:widowControl w:val="0"/>
        <w:tabs>
          <w:tab w:val="left" w:pos="1080"/>
        </w:tabs>
        <w:autoSpaceDE w:val="0"/>
        <w:autoSpaceDN w:val="0"/>
        <w:adjustRightInd w:val="0"/>
        <w:spacing w:after="0" w:line="240" w:lineRule="auto"/>
        <w:rPr>
          <w:rFonts w:ascii="Times New Roman" w:hAnsi="Times New Roman" w:cs="Times New Roman"/>
          <w:b/>
          <w:sz w:val="24"/>
          <w:szCs w:val="24"/>
        </w:rPr>
      </w:pPr>
    </w:p>
    <w:p w14:paraId="66DF32B3" w14:textId="4581A363" w:rsidR="00FB0059" w:rsidRDefault="00FB0059" w:rsidP="009355DC">
      <w:pPr>
        <w:widowControl w:val="0"/>
        <w:tabs>
          <w:tab w:val="left" w:pos="1080"/>
        </w:tabs>
        <w:autoSpaceDE w:val="0"/>
        <w:autoSpaceDN w:val="0"/>
        <w:adjustRightInd w:val="0"/>
        <w:spacing w:after="0" w:line="240" w:lineRule="auto"/>
        <w:rPr>
          <w:rFonts w:ascii="Times New Roman" w:hAnsi="Times New Roman" w:cs="Times New Roman"/>
          <w:bCs/>
          <w:sz w:val="24"/>
          <w:szCs w:val="24"/>
        </w:rPr>
      </w:pPr>
      <w:r w:rsidRPr="009355DC">
        <w:rPr>
          <w:rFonts w:ascii="Times New Roman" w:hAnsi="Times New Roman" w:cs="Times New Roman"/>
          <w:b/>
          <w:sz w:val="24"/>
          <w:szCs w:val="24"/>
        </w:rPr>
        <w:t xml:space="preserve">Springshed and river update - </w:t>
      </w:r>
      <w:r w:rsidRPr="009355DC">
        <w:rPr>
          <w:rFonts w:ascii="Times New Roman" w:hAnsi="Times New Roman" w:cs="Times New Roman"/>
          <w:bCs/>
          <w:sz w:val="24"/>
          <w:szCs w:val="24"/>
        </w:rPr>
        <w:t>Cal Jamison</w:t>
      </w:r>
    </w:p>
    <w:p w14:paraId="1965E6E2" w14:textId="77777777" w:rsidR="009355DC" w:rsidRPr="009355DC" w:rsidRDefault="009355DC" w:rsidP="009355DC">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38344E5F" w14:textId="0BAD2950" w:rsidR="00951B60" w:rsidRPr="00951B60" w:rsidRDefault="00951B60" w:rsidP="009355DC">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No action on the fish farm site. </w:t>
      </w:r>
    </w:p>
    <w:p w14:paraId="3463BC5D" w14:textId="650BEC8D" w:rsidR="00951B60" w:rsidRPr="00951B60" w:rsidRDefault="00951B60" w:rsidP="009355DC">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On March 4</w:t>
      </w:r>
      <w:r w:rsidRPr="00951B6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0075435A">
        <w:rPr>
          <w:rFonts w:ascii="Times New Roman" w:hAnsi="Times New Roman" w:cs="Times New Roman"/>
          <w:bCs/>
          <w:sz w:val="24"/>
          <w:szCs w:val="24"/>
        </w:rPr>
        <w:t>Cal</w:t>
      </w:r>
      <w:r>
        <w:rPr>
          <w:rFonts w:ascii="Times New Roman" w:hAnsi="Times New Roman" w:cs="Times New Roman"/>
          <w:bCs/>
          <w:sz w:val="24"/>
          <w:szCs w:val="24"/>
        </w:rPr>
        <w:t xml:space="preserve"> </w:t>
      </w:r>
      <w:r w:rsidR="0075435A">
        <w:rPr>
          <w:rFonts w:ascii="Times New Roman" w:hAnsi="Times New Roman" w:cs="Times New Roman"/>
          <w:bCs/>
          <w:sz w:val="24"/>
          <w:szCs w:val="24"/>
        </w:rPr>
        <w:t xml:space="preserve">discovered </w:t>
      </w:r>
      <w:r>
        <w:rPr>
          <w:rFonts w:ascii="Times New Roman" w:hAnsi="Times New Roman" w:cs="Times New Roman"/>
          <w:bCs/>
          <w:sz w:val="24"/>
          <w:szCs w:val="24"/>
        </w:rPr>
        <w:t>an anchor</w:t>
      </w:r>
      <w:r w:rsidR="0075435A">
        <w:rPr>
          <w:rFonts w:ascii="Times New Roman" w:hAnsi="Times New Roman" w:cs="Times New Roman"/>
          <w:bCs/>
          <w:sz w:val="24"/>
          <w:szCs w:val="24"/>
        </w:rPr>
        <w:t xml:space="preserve"> near the spring bowl</w:t>
      </w:r>
      <w:r>
        <w:rPr>
          <w:rFonts w:ascii="Times New Roman" w:hAnsi="Times New Roman" w:cs="Times New Roman"/>
          <w:bCs/>
          <w:sz w:val="24"/>
          <w:szCs w:val="24"/>
        </w:rPr>
        <w:t xml:space="preserve">.  The archeologists and divers have taken pictures.  We also found bones and beer bottles.  It could be Spanish Admiralty anchor or newer. </w:t>
      </w:r>
    </w:p>
    <w:p w14:paraId="5A85C43F" w14:textId="08B529E4" w:rsidR="00951B60" w:rsidRPr="00951B60" w:rsidRDefault="00951B60" w:rsidP="009355DC">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Water </w:t>
      </w:r>
      <w:r w:rsidR="0075435A">
        <w:rPr>
          <w:rFonts w:ascii="Times New Roman" w:hAnsi="Times New Roman" w:cs="Times New Roman"/>
          <w:bCs/>
          <w:sz w:val="24"/>
          <w:szCs w:val="24"/>
        </w:rPr>
        <w:t xml:space="preserve">visibility depth improved </w:t>
      </w:r>
      <w:r>
        <w:rPr>
          <w:rFonts w:ascii="Times New Roman" w:hAnsi="Times New Roman" w:cs="Times New Roman"/>
          <w:bCs/>
          <w:sz w:val="24"/>
          <w:szCs w:val="24"/>
        </w:rPr>
        <w:t xml:space="preserve">to 24.3’ this week.  Dark water still going into the system. </w:t>
      </w:r>
    </w:p>
    <w:p w14:paraId="4E12D2F5" w14:textId="1ED9E9D7" w:rsidR="00951B60" w:rsidRPr="00951B60" w:rsidRDefault="009355DC" w:rsidP="009355DC">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Q - </w:t>
      </w:r>
      <w:r w:rsidR="00951B60">
        <w:rPr>
          <w:rFonts w:ascii="Times New Roman" w:hAnsi="Times New Roman" w:cs="Times New Roman"/>
          <w:bCs/>
          <w:sz w:val="24"/>
          <w:szCs w:val="24"/>
        </w:rPr>
        <w:t xml:space="preserve">What is happening with the Revel property? A – FSU students, the WMD and the County are considering a nature trail and other facilities. It is an open park and will be developed after the student’s report. There will be educational information on the water, geography and history. </w:t>
      </w:r>
    </w:p>
    <w:p w14:paraId="121B8E96" w14:textId="535599F5" w:rsidR="00951B60" w:rsidRPr="00951B60" w:rsidRDefault="00951B60" w:rsidP="009355DC">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All stormwater ponds on 319 are holding. </w:t>
      </w:r>
    </w:p>
    <w:p w14:paraId="160030EF" w14:textId="77777777" w:rsidR="00951B60" w:rsidRPr="00951B60" w:rsidRDefault="00951B60" w:rsidP="009355DC">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394452E2" w14:textId="799C5DD2" w:rsidR="009B1867" w:rsidRDefault="009B1867" w:rsidP="009355DC">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9355DC">
        <w:rPr>
          <w:rFonts w:ascii="Times New Roman" w:hAnsi="Times New Roman" w:cs="Times New Roman"/>
          <w:b/>
          <w:bCs/>
          <w:sz w:val="24"/>
          <w:szCs w:val="24"/>
        </w:rPr>
        <w:t>Cave exploration update</w:t>
      </w:r>
      <w:r w:rsidRPr="009355DC">
        <w:rPr>
          <w:rFonts w:ascii="Times New Roman" w:hAnsi="Times New Roman" w:cs="Times New Roman"/>
          <w:sz w:val="24"/>
          <w:szCs w:val="24"/>
        </w:rPr>
        <w:t xml:space="preserve"> – Andreas Hagberg</w:t>
      </w:r>
    </w:p>
    <w:p w14:paraId="7EC838A5" w14:textId="77777777" w:rsidR="009355DC" w:rsidRPr="009355DC" w:rsidRDefault="009355DC" w:rsidP="009355DC">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00BC59D2" w14:textId="045E1460" w:rsidR="00951B60" w:rsidRPr="00951B60" w:rsidRDefault="00951B60"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951B60">
        <w:rPr>
          <w:rFonts w:ascii="Times New Roman" w:hAnsi="Times New Roman" w:cs="Times New Roman"/>
          <w:sz w:val="24"/>
          <w:szCs w:val="24"/>
        </w:rPr>
        <w:t xml:space="preserve">We have run into some dead ends. </w:t>
      </w:r>
    </w:p>
    <w:p w14:paraId="2BF0C766" w14:textId="284065E4" w:rsidR="00951B60" w:rsidRDefault="00951B60"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951B60">
        <w:rPr>
          <w:rFonts w:ascii="Times New Roman" w:hAnsi="Times New Roman" w:cs="Times New Roman"/>
          <w:sz w:val="24"/>
          <w:szCs w:val="24"/>
        </w:rPr>
        <w:t xml:space="preserve">The water is darker in Sally Ward, dark green. </w:t>
      </w:r>
    </w:p>
    <w:p w14:paraId="23D4BCF4" w14:textId="77777777" w:rsidR="009355DC" w:rsidRDefault="009355DC" w:rsidP="009355DC">
      <w:pPr>
        <w:widowControl w:val="0"/>
        <w:tabs>
          <w:tab w:val="left" w:pos="1080"/>
        </w:tabs>
        <w:autoSpaceDE w:val="0"/>
        <w:autoSpaceDN w:val="0"/>
        <w:adjustRightInd w:val="0"/>
        <w:spacing w:after="0" w:line="240" w:lineRule="auto"/>
        <w:rPr>
          <w:rFonts w:ascii="Times New Roman" w:hAnsi="Times New Roman" w:cs="Times New Roman"/>
          <w:b/>
          <w:bCs/>
          <w:sz w:val="24"/>
          <w:szCs w:val="24"/>
        </w:rPr>
      </w:pPr>
    </w:p>
    <w:p w14:paraId="0EEC3AFE" w14:textId="271B21DF" w:rsidR="009D7F3D" w:rsidRDefault="009D7F3D" w:rsidP="009355DC">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9355DC">
        <w:rPr>
          <w:rFonts w:ascii="Times New Roman" w:hAnsi="Times New Roman" w:cs="Times New Roman"/>
          <w:b/>
          <w:bCs/>
          <w:sz w:val="24"/>
          <w:szCs w:val="24"/>
        </w:rPr>
        <w:lastRenderedPageBreak/>
        <w:t xml:space="preserve">WKPP report </w:t>
      </w:r>
      <w:r w:rsidRPr="009355DC">
        <w:rPr>
          <w:rFonts w:ascii="Times New Roman" w:hAnsi="Times New Roman" w:cs="Times New Roman"/>
          <w:sz w:val="24"/>
          <w:szCs w:val="24"/>
        </w:rPr>
        <w:t>– From Casey McKinlay</w:t>
      </w:r>
    </w:p>
    <w:p w14:paraId="56EF2680" w14:textId="77777777" w:rsidR="0075435A" w:rsidRPr="009355DC" w:rsidRDefault="0075435A" w:rsidP="009355DC">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1CB0E8BF" w14:textId="24AE7CB8" w:rsidR="00951B60" w:rsidRPr="009B1867" w:rsidRDefault="00951B60"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They have </w:t>
      </w:r>
      <w:r w:rsidR="0075435A">
        <w:rPr>
          <w:rFonts w:ascii="Times New Roman" w:hAnsi="Times New Roman" w:cs="Times New Roman"/>
          <w:sz w:val="24"/>
          <w:szCs w:val="24"/>
        </w:rPr>
        <w:t xml:space="preserve">received a five-year </w:t>
      </w:r>
      <w:r>
        <w:rPr>
          <w:rFonts w:ascii="Times New Roman" w:hAnsi="Times New Roman" w:cs="Times New Roman"/>
          <w:sz w:val="24"/>
          <w:szCs w:val="24"/>
        </w:rPr>
        <w:t xml:space="preserve">special use permit with the Forest Service to </w:t>
      </w:r>
      <w:r w:rsidR="0075435A">
        <w:rPr>
          <w:rFonts w:ascii="Times New Roman" w:hAnsi="Times New Roman" w:cs="Times New Roman"/>
          <w:sz w:val="24"/>
          <w:szCs w:val="24"/>
        </w:rPr>
        <w:t xml:space="preserve">renew </w:t>
      </w:r>
      <w:r>
        <w:rPr>
          <w:rFonts w:ascii="Times New Roman" w:hAnsi="Times New Roman" w:cs="Times New Roman"/>
          <w:sz w:val="24"/>
          <w:szCs w:val="24"/>
        </w:rPr>
        <w:t>explor</w:t>
      </w:r>
      <w:r w:rsidR="0075435A">
        <w:rPr>
          <w:rFonts w:ascii="Times New Roman" w:hAnsi="Times New Roman" w:cs="Times New Roman"/>
          <w:sz w:val="24"/>
          <w:szCs w:val="24"/>
        </w:rPr>
        <w:t>ations north of Leon Sinks.</w:t>
      </w:r>
    </w:p>
    <w:bookmarkEnd w:id="1"/>
    <w:p w14:paraId="4415DBB6" w14:textId="77777777" w:rsidR="009355DC" w:rsidRDefault="009355DC" w:rsidP="00A7241C">
      <w:pPr>
        <w:tabs>
          <w:tab w:val="right" w:pos="540"/>
          <w:tab w:val="left" w:pos="720"/>
        </w:tabs>
        <w:spacing w:after="0" w:line="240" w:lineRule="auto"/>
        <w:ind w:left="720" w:hanging="727"/>
        <w:rPr>
          <w:rFonts w:ascii="Times New Roman" w:hAnsi="Times New Roman" w:cs="Times New Roman"/>
          <w:b/>
          <w:sz w:val="24"/>
          <w:szCs w:val="24"/>
        </w:rPr>
      </w:pPr>
    </w:p>
    <w:p w14:paraId="43226732" w14:textId="533BA7AE" w:rsidR="009355DC" w:rsidRDefault="0052392A" w:rsidP="009355DC">
      <w:pPr>
        <w:tabs>
          <w:tab w:val="right" w:pos="54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Adjourn</w:t>
      </w:r>
      <w:r w:rsidR="00951B60">
        <w:rPr>
          <w:rFonts w:ascii="Times New Roman" w:hAnsi="Times New Roman" w:cs="Times New Roman"/>
          <w:b/>
          <w:sz w:val="24"/>
          <w:szCs w:val="24"/>
        </w:rPr>
        <w:t xml:space="preserve"> </w:t>
      </w:r>
    </w:p>
    <w:p w14:paraId="329CAB02" w14:textId="77777777" w:rsidR="009355DC" w:rsidRDefault="009355DC" w:rsidP="009355DC">
      <w:pPr>
        <w:tabs>
          <w:tab w:val="right" w:pos="540"/>
          <w:tab w:val="left" w:pos="720"/>
        </w:tabs>
        <w:spacing w:after="0" w:line="240" w:lineRule="auto"/>
        <w:rPr>
          <w:rFonts w:ascii="Times New Roman" w:hAnsi="Times New Roman" w:cs="Times New Roman"/>
          <w:b/>
          <w:sz w:val="24"/>
          <w:szCs w:val="24"/>
        </w:rPr>
      </w:pPr>
    </w:p>
    <w:p w14:paraId="5F991276" w14:textId="6129403C" w:rsidR="00A7241C" w:rsidRPr="009355DC" w:rsidRDefault="009355DC" w:rsidP="009355DC">
      <w:pPr>
        <w:pStyle w:val="ListParagraph"/>
        <w:numPr>
          <w:ilvl w:val="0"/>
          <w:numId w:val="9"/>
        </w:numPr>
        <w:tabs>
          <w:tab w:val="right" w:pos="540"/>
          <w:tab w:val="left" w:pos="720"/>
        </w:tabs>
        <w:spacing w:after="0" w:line="240" w:lineRule="auto"/>
        <w:rPr>
          <w:rFonts w:ascii="Times New Roman" w:hAnsi="Times New Roman" w:cs="Times New Roman"/>
          <w:bCs/>
          <w:sz w:val="24"/>
          <w:szCs w:val="24"/>
        </w:rPr>
      </w:pPr>
      <w:r w:rsidRPr="009355DC">
        <w:rPr>
          <w:rFonts w:ascii="Times New Roman" w:hAnsi="Times New Roman" w:cs="Times New Roman"/>
          <w:bCs/>
          <w:sz w:val="24"/>
          <w:szCs w:val="24"/>
        </w:rPr>
        <w:t>D</w:t>
      </w:r>
      <w:r>
        <w:rPr>
          <w:rFonts w:ascii="Times New Roman" w:hAnsi="Times New Roman" w:cs="Times New Roman"/>
          <w:bCs/>
          <w:sz w:val="24"/>
          <w:szCs w:val="24"/>
        </w:rPr>
        <w:t xml:space="preserve">ebbie </w:t>
      </w:r>
      <w:r w:rsidRPr="009355DC">
        <w:rPr>
          <w:rFonts w:ascii="Times New Roman" w:hAnsi="Times New Roman" w:cs="Times New Roman"/>
          <w:bCs/>
          <w:sz w:val="24"/>
          <w:szCs w:val="24"/>
        </w:rPr>
        <w:t>L</w:t>
      </w:r>
      <w:r>
        <w:rPr>
          <w:rFonts w:ascii="Times New Roman" w:hAnsi="Times New Roman" w:cs="Times New Roman"/>
          <w:bCs/>
          <w:sz w:val="24"/>
          <w:szCs w:val="24"/>
        </w:rPr>
        <w:t>ightsey made the</w:t>
      </w:r>
      <w:r w:rsidRPr="009355DC">
        <w:rPr>
          <w:rFonts w:ascii="Times New Roman" w:hAnsi="Times New Roman" w:cs="Times New Roman"/>
          <w:bCs/>
          <w:sz w:val="24"/>
          <w:szCs w:val="24"/>
        </w:rPr>
        <w:t xml:space="preserve"> motion</w:t>
      </w:r>
      <w:r>
        <w:rPr>
          <w:rFonts w:ascii="Times New Roman" w:hAnsi="Times New Roman" w:cs="Times New Roman"/>
          <w:bCs/>
          <w:sz w:val="24"/>
          <w:szCs w:val="24"/>
        </w:rPr>
        <w:t xml:space="preserve"> to adjourn, which passed unanimously.</w:t>
      </w:r>
      <w:r w:rsidRPr="009355DC">
        <w:rPr>
          <w:rFonts w:ascii="Times New Roman" w:hAnsi="Times New Roman" w:cs="Times New Roman"/>
          <w:bCs/>
          <w:sz w:val="24"/>
          <w:szCs w:val="24"/>
        </w:rPr>
        <w:t xml:space="preserve"> </w:t>
      </w:r>
    </w:p>
    <w:p w14:paraId="5C6853D6" w14:textId="36FE9F3D" w:rsidR="00951B60" w:rsidRPr="009355DC" w:rsidRDefault="00951B60" w:rsidP="009355DC">
      <w:pPr>
        <w:tabs>
          <w:tab w:val="right" w:pos="540"/>
          <w:tab w:val="left" w:pos="720"/>
        </w:tabs>
        <w:spacing w:after="0" w:line="240" w:lineRule="auto"/>
        <w:rPr>
          <w:rFonts w:ascii="Times New Roman" w:hAnsi="Times New Roman" w:cs="Times New Roman"/>
          <w:b/>
          <w:sz w:val="24"/>
          <w:szCs w:val="24"/>
        </w:rPr>
      </w:pPr>
      <w:r w:rsidRPr="009355DC">
        <w:rPr>
          <w:rFonts w:ascii="Times New Roman" w:hAnsi="Times New Roman" w:cs="Times New Roman"/>
          <w:b/>
          <w:sz w:val="24"/>
          <w:szCs w:val="24"/>
        </w:rPr>
        <w:br w:type="page"/>
      </w:r>
    </w:p>
    <w:p w14:paraId="26146187" w14:textId="448FD196" w:rsidR="0052392A" w:rsidRDefault="00A7241C" w:rsidP="00A7241C">
      <w:pPr>
        <w:tabs>
          <w:tab w:val="right" w:pos="540"/>
          <w:tab w:val="left" w:pos="720"/>
        </w:tabs>
        <w:spacing w:after="0" w:line="240" w:lineRule="auto"/>
        <w:ind w:left="720" w:hanging="727"/>
        <w:jc w:val="center"/>
        <w:rPr>
          <w:rFonts w:ascii="Times New Roman" w:hAnsi="Times New Roman" w:cs="Times New Roman"/>
          <w:b/>
          <w:sz w:val="24"/>
          <w:szCs w:val="24"/>
        </w:rPr>
      </w:pPr>
      <w:r>
        <w:rPr>
          <w:rFonts w:ascii="Times New Roman" w:hAnsi="Times New Roman" w:cs="Times New Roman"/>
          <w:b/>
          <w:sz w:val="24"/>
          <w:szCs w:val="24"/>
        </w:rPr>
        <w:lastRenderedPageBreak/>
        <w:t>Appendix A</w:t>
      </w:r>
    </w:p>
    <w:p w14:paraId="62D4FAC2" w14:textId="1FA4DD6A" w:rsidR="00A7241C" w:rsidRDefault="00A7241C" w:rsidP="00A7241C">
      <w:pPr>
        <w:tabs>
          <w:tab w:val="right" w:pos="540"/>
          <w:tab w:val="left" w:pos="720"/>
        </w:tabs>
        <w:spacing w:after="0" w:line="240" w:lineRule="auto"/>
        <w:ind w:left="720" w:hanging="727"/>
        <w:rPr>
          <w:rFonts w:ascii="Times New Roman" w:hAnsi="Times New Roman" w:cs="Times New Roman"/>
          <w:b/>
          <w:sz w:val="24"/>
          <w:szCs w:val="24"/>
        </w:rPr>
      </w:pPr>
    </w:p>
    <w:p w14:paraId="26447019" w14:textId="77777777" w:rsidR="00A7241C" w:rsidRDefault="00A7241C" w:rsidP="00A7241C">
      <w:pPr>
        <w:jc w:val="center"/>
        <w:rPr>
          <w:rFonts w:ascii="Times New Roman" w:hAnsi="Times New Roman" w:cs="Times New Roman"/>
          <w:b/>
          <w:sz w:val="40"/>
          <w:szCs w:val="28"/>
        </w:rPr>
      </w:pPr>
      <w:r>
        <w:rPr>
          <w:rFonts w:ascii="Times New Roman" w:hAnsi="Times New Roman" w:cs="Times New Roman"/>
          <w:b/>
          <w:noProof/>
          <w:sz w:val="40"/>
          <w:szCs w:val="28"/>
        </w:rPr>
        <w:drawing>
          <wp:inline distT="0" distB="0" distL="0" distR="0" wp14:anchorId="54C0F3D8" wp14:editId="09578A40">
            <wp:extent cx="3776134" cy="2124075"/>
            <wp:effectExtent l="0" t="0" r="0" b="0"/>
            <wp:docPr id="1" name="Picture 1" descr="A group of trees in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 in a body of water&#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6414" cy="2124232"/>
                    </a:xfrm>
                    <a:prstGeom prst="rect">
                      <a:avLst/>
                    </a:prstGeom>
                  </pic:spPr>
                </pic:pic>
              </a:graphicData>
            </a:graphic>
          </wp:inline>
        </w:drawing>
      </w:r>
    </w:p>
    <w:p w14:paraId="2A8D3F55" w14:textId="77777777" w:rsidR="00A7241C" w:rsidRDefault="00A7241C" w:rsidP="00A7241C">
      <w:pPr>
        <w:spacing w:after="0" w:line="240" w:lineRule="auto"/>
        <w:jc w:val="center"/>
        <w:rPr>
          <w:rFonts w:ascii="Times New Roman" w:hAnsi="Times New Roman" w:cs="Times New Roman"/>
          <w:b/>
          <w:sz w:val="40"/>
          <w:szCs w:val="28"/>
        </w:rPr>
      </w:pPr>
      <w:r>
        <w:rPr>
          <w:rFonts w:ascii="Times New Roman" w:hAnsi="Times New Roman" w:cs="Times New Roman"/>
          <w:b/>
          <w:sz w:val="40"/>
          <w:szCs w:val="28"/>
        </w:rPr>
        <w:t xml:space="preserve">Final </w:t>
      </w:r>
      <w:r w:rsidRPr="00815C90">
        <w:rPr>
          <w:rFonts w:ascii="Times New Roman" w:hAnsi="Times New Roman" w:cs="Times New Roman"/>
          <w:b/>
          <w:sz w:val="40"/>
          <w:szCs w:val="28"/>
        </w:rPr>
        <w:t>Agenda</w:t>
      </w:r>
    </w:p>
    <w:p w14:paraId="07C367F7" w14:textId="77777777" w:rsidR="00A7241C" w:rsidRPr="00FB4461" w:rsidRDefault="00A7241C" w:rsidP="00A724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March 26</w:t>
      </w:r>
      <w:r w:rsidRPr="00FB4461">
        <w:rPr>
          <w:rFonts w:ascii="Times New Roman" w:hAnsi="Times New Roman" w:cs="Times New Roman"/>
          <w:b/>
          <w:sz w:val="28"/>
          <w:szCs w:val="28"/>
        </w:rPr>
        <w:t>, 202</w:t>
      </w:r>
      <w:r>
        <w:rPr>
          <w:rFonts w:ascii="Times New Roman" w:hAnsi="Times New Roman" w:cs="Times New Roman"/>
          <w:b/>
          <w:sz w:val="28"/>
          <w:szCs w:val="28"/>
        </w:rPr>
        <w:t>1</w:t>
      </w:r>
    </w:p>
    <w:p w14:paraId="6E78182A" w14:textId="77777777" w:rsidR="00A7241C" w:rsidRPr="00A7241C" w:rsidRDefault="00A7241C" w:rsidP="00A7241C">
      <w:pPr>
        <w:spacing w:after="0" w:line="240" w:lineRule="auto"/>
        <w:jc w:val="center"/>
        <w:rPr>
          <w:rFonts w:ascii="Times New Roman" w:hAnsi="Times New Roman" w:cs="Times New Roman"/>
          <w:b/>
          <w:sz w:val="28"/>
          <w:szCs w:val="28"/>
        </w:rPr>
      </w:pPr>
      <w:r w:rsidRPr="004505B0">
        <w:rPr>
          <w:rFonts w:ascii="Times New Roman" w:hAnsi="Times New Roman" w:cs="Times New Roman"/>
          <w:b/>
          <w:sz w:val="28"/>
          <w:szCs w:val="28"/>
        </w:rPr>
        <w:t>9</w:t>
      </w:r>
      <w:r>
        <w:rPr>
          <w:rFonts w:ascii="Times New Roman" w:hAnsi="Times New Roman" w:cs="Times New Roman"/>
          <w:b/>
          <w:sz w:val="28"/>
          <w:szCs w:val="28"/>
        </w:rPr>
        <w:t>:00</w:t>
      </w:r>
      <w:r w:rsidRPr="004505B0">
        <w:rPr>
          <w:rFonts w:ascii="Times New Roman" w:hAnsi="Times New Roman" w:cs="Times New Roman"/>
          <w:b/>
          <w:sz w:val="28"/>
          <w:szCs w:val="28"/>
        </w:rPr>
        <w:t xml:space="preserve"> </w:t>
      </w:r>
      <w:r w:rsidRPr="00DC6229">
        <w:rPr>
          <w:rFonts w:ascii="Times New Roman" w:hAnsi="Times New Roman" w:cs="Times New Roman"/>
          <w:b/>
          <w:sz w:val="28"/>
          <w:szCs w:val="28"/>
        </w:rPr>
        <w:t>am via Zoom</w:t>
      </w:r>
    </w:p>
    <w:p w14:paraId="1043EE42" w14:textId="77777777" w:rsidR="00A7241C" w:rsidRPr="00DC6229" w:rsidRDefault="00A7241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0C7F03">
        <w:rPr>
          <w:rFonts w:ascii="Times New Roman" w:hAnsi="Times New Roman" w:cs="Times New Roman"/>
          <w:b/>
          <w:sz w:val="24"/>
          <w:szCs w:val="24"/>
        </w:rPr>
        <w:t>9:00</w:t>
      </w:r>
      <w:r>
        <w:rPr>
          <w:rFonts w:ascii="Times New Roman" w:hAnsi="Times New Roman" w:cs="Times New Roman"/>
          <w:b/>
          <w:sz w:val="24"/>
          <w:szCs w:val="24"/>
        </w:rPr>
        <w:tab/>
      </w:r>
      <w:r w:rsidRPr="000C7F03">
        <w:rPr>
          <w:rFonts w:ascii="Times New Roman" w:hAnsi="Times New Roman" w:cs="Times New Roman"/>
          <w:b/>
          <w:sz w:val="24"/>
          <w:szCs w:val="24"/>
        </w:rPr>
        <w:t>Opening</w:t>
      </w:r>
    </w:p>
    <w:p w14:paraId="19181C24" w14:textId="77777777" w:rsidR="00A7241C"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0C7F03">
        <w:rPr>
          <w:rFonts w:ascii="Times New Roman" w:hAnsi="Times New Roman" w:cs="Times New Roman"/>
          <w:b/>
          <w:bCs/>
          <w:sz w:val="24"/>
          <w:szCs w:val="24"/>
        </w:rPr>
        <w:t>Welcome and introductions</w:t>
      </w:r>
      <w:r w:rsidRPr="000C7F03">
        <w:rPr>
          <w:rFonts w:ascii="Times New Roman" w:hAnsi="Times New Roman" w:cs="Times New Roman"/>
          <w:sz w:val="24"/>
          <w:szCs w:val="24"/>
        </w:rPr>
        <w:t xml:space="preserve"> - Bob Deyle</w:t>
      </w:r>
    </w:p>
    <w:p w14:paraId="4CFC5377" w14:textId="77777777" w:rsidR="00A7241C"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0C7F03">
        <w:rPr>
          <w:rFonts w:ascii="Times New Roman" w:hAnsi="Times New Roman" w:cs="Times New Roman"/>
          <w:b/>
          <w:bCs/>
          <w:sz w:val="24"/>
          <w:szCs w:val="24"/>
        </w:rPr>
        <w:t>Agenda review</w:t>
      </w:r>
      <w:r w:rsidRPr="000C7F03">
        <w:rPr>
          <w:rFonts w:ascii="Times New Roman" w:hAnsi="Times New Roman" w:cs="Times New Roman"/>
          <w:sz w:val="24"/>
          <w:szCs w:val="24"/>
        </w:rPr>
        <w:t xml:space="preserve"> - Bob Deyle</w:t>
      </w:r>
    </w:p>
    <w:p w14:paraId="071AD387" w14:textId="77777777" w:rsidR="00A7241C" w:rsidRDefault="00A7241C" w:rsidP="00A7241C">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sz w:val="24"/>
          <w:szCs w:val="24"/>
        </w:rPr>
        <w:t xml:space="preserve">  </w:t>
      </w:r>
      <w:r w:rsidRPr="000C7F03">
        <w:rPr>
          <w:rFonts w:ascii="Times New Roman" w:hAnsi="Times New Roman" w:cs="Times New Roman"/>
          <w:b/>
          <w:sz w:val="24"/>
          <w:szCs w:val="24"/>
        </w:rPr>
        <w:t>9:1</w:t>
      </w:r>
      <w:r>
        <w:rPr>
          <w:rFonts w:ascii="Times New Roman" w:hAnsi="Times New Roman" w:cs="Times New Roman"/>
          <w:b/>
          <w:sz w:val="24"/>
          <w:szCs w:val="24"/>
        </w:rPr>
        <w:t>0</w:t>
      </w:r>
      <w:r>
        <w:rPr>
          <w:rFonts w:ascii="Times New Roman" w:hAnsi="Times New Roman" w:cs="Times New Roman"/>
          <w:b/>
          <w:sz w:val="24"/>
          <w:szCs w:val="24"/>
        </w:rPr>
        <w:tab/>
      </w:r>
      <w:r>
        <w:rPr>
          <w:rFonts w:ascii="Times New Roman" w:hAnsi="Times New Roman" w:cs="Times New Roman"/>
          <w:b/>
          <w:bCs/>
          <w:sz w:val="24"/>
          <w:szCs w:val="24"/>
        </w:rPr>
        <w:t>February 26 minutes (attached)</w:t>
      </w:r>
      <w:r>
        <w:rPr>
          <w:rFonts w:ascii="Times New Roman" w:hAnsi="Times New Roman" w:cs="Times New Roman"/>
          <w:sz w:val="24"/>
          <w:szCs w:val="24"/>
        </w:rPr>
        <w:t xml:space="preserve"> - Tom Taylor</w:t>
      </w:r>
    </w:p>
    <w:p w14:paraId="2B31869C" w14:textId="77777777" w:rsidR="00A7241C" w:rsidRPr="0052392A" w:rsidRDefault="00A7241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9:15</w:t>
      </w:r>
      <w:r>
        <w:rPr>
          <w:rFonts w:ascii="Times New Roman" w:hAnsi="Times New Roman" w:cs="Times New Roman"/>
          <w:b/>
          <w:sz w:val="24"/>
          <w:szCs w:val="24"/>
        </w:rPr>
        <w:tab/>
        <w:t xml:space="preserve">February financial report (attached) </w:t>
      </w:r>
      <w:r>
        <w:rPr>
          <w:rFonts w:ascii="Times New Roman" w:hAnsi="Times New Roman" w:cs="Times New Roman"/>
          <w:bCs/>
          <w:sz w:val="24"/>
          <w:szCs w:val="24"/>
        </w:rPr>
        <w:t>– Jim Davis</w:t>
      </w:r>
    </w:p>
    <w:p w14:paraId="2605DABA" w14:textId="77777777" w:rsidR="00A7241C" w:rsidRPr="009425B8" w:rsidRDefault="00A7241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9:20</w:t>
      </w:r>
      <w:r>
        <w:rPr>
          <w:rFonts w:ascii="Times New Roman" w:hAnsi="Times New Roman" w:cs="Times New Roman"/>
          <w:b/>
          <w:sz w:val="24"/>
          <w:szCs w:val="24"/>
        </w:rPr>
        <w:tab/>
        <w:t xml:space="preserve">Leon County fertilizer ordinance </w:t>
      </w:r>
      <w:r>
        <w:rPr>
          <w:rFonts w:ascii="Times New Roman" w:hAnsi="Times New Roman" w:cs="Times New Roman"/>
          <w:bCs/>
          <w:sz w:val="24"/>
          <w:szCs w:val="24"/>
        </w:rPr>
        <w:t>- Grant Gelhardt, Big Bend Sierra Club Group (see attached letter)</w:t>
      </w:r>
    </w:p>
    <w:p w14:paraId="49A4D30F" w14:textId="77777777" w:rsidR="00A7241C" w:rsidRPr="0052392A" w:rsidRDefault="00A7241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  9:35</w:t>
      </w:r>
      <w:r>
        <w:rPr>
          <w:rFonts w:ascii="Times New Roman" w:hAnsi="Times New Roman" w:cs="Times New Roman"/>
          <w:b/>
          <w:sz w:val="24"/>
          <w:szCs w:val="24"/>
        </w:rPr>
        <w:tab/>
        <w:t xml:space="preserve">Explaining Declining Stage and Implications for Wakulla-Sally Ward MFL </w:t>
      </w:r>
      <w:r>
        <w:rPr>
          <w:rFonts w:ascii="Times New Roman" w:hAnsi="Times New Roman" w:cs="Times New Roman"/>
          <w:bCs/>
          <w:sz w:val="24"/>
          <w:szCs w:val="24"/>
        </w:rPr>
        <w:t>– Bob Deyle</w:t>
      </w:r>
    </w:p>
    <w:p w14:paraId="5341B6D9" w14:textId="77777777" w:rsidR="00A7241C" w:rsidRPr="00DC6229" w:rsidRDefault="00A7241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10</w:t>
      </w:r>
      <w:r w:rsidRPr="00FB0059">
        <w:rPr>
          <w:rFonts w:ascii="Times New Roman" w:hAnsi="Times New Roman" w:cs="Times New Roman"/>
          <w:b/>
          <w:sz w:val="24"/>
          <w:szCs w:val="24"/>
        </w:rPr>
        <w:t>:</w:t>
      </w:r>
      <w:r>
        <w:rPr>
          <w:rFonts w:ascii="Times New Roman" w:hAnsi="Times New Roman" w:cs="Times New Roman"/>
          <w:b/>
          <w:sz w:val="24"/>
          <w:szCs w:val="24"/>
        </w:rPr>
        <w:t>05</w:t>
      </w:r>
      <w:r>
        <w:rPr>
          <w:rFonts w:ascii="Times New Roman" w:hAnsi="Times New Roman" w:cs="Times New Roman"/>
          <w:b/>
          <w:sz w:val="24"/>
          <w:szCs w:val="24"/>
        </w:rPr>
        <w:tab/>
        <w:t>WSA comments on Wakulla-Sally Ward MFL proposed rule</w:t>
      </w:r>
      <w:r>
        <w:rPr>
          <w:rFonts w:ascii="Times New Roman" w:hAnsi="Times New Roman" w:cs="Times New Roman"/>
          <w:bCs/>
          <w:sz w:val="24"/>
          <w:szCs w:val="24"/>
        </w:rPr>
        <w:t xml:space="preserve"> - Bob Deyle</w:t>
      </w:r>
    </w:p>
    <w:p w14:paraId="1B1078DA" w14:textId="77777777" w:rsidR="00A7241C" w:rsidRDefault="00A7241C" w:rsidP="00A7241C">
      <w:pPr>
        <w:tabs>
          <w:tab w:val="right" w:pos="540"/>
          <w:tab w:val="left" w:pos="720"/>
        </w:tabs>
        <w:spacing w:after="0" w:line="240" w:lineRule="auto"/>
        <w:ind w:left="720" w:hanging="727"/>
        <w:rPr>
          <w:rFonts w:ascii="Times New Roman" w:hAnsi="Times New Roman" w:cs="Times New Roman"/>
          <w:b/>
          <w:sz w:val="24"/>
          <w:szCs w:val="24"/>
        </w:rPr>
      </w:pPr>
      <w:r w:rsidRPr="00FB0059">
        <w:rPr>
          <w:rFonts w:ascii="Times New Roman" w:hAnsi="Times New Roman" w:cs="Times New Roman"/>
          <w:b/>
          <w:sz w:val="24"/>
          <w:szCs w:val="24"/>
        </w:rPr>
        <w:t>10:</w:t>
      </w:r>
      <w:r>
        <w:rPr>
          <w:rFonts w:ascii="Times New Roman" w:hAnsi="Times New Roman" w:cs="Times New Roman"/>
          <w:b/>
          <w:sz w:val="24"/>
          <w:szCs w:val="24"/>
        </w:rPr>
        <w:t>25</w:t>
      </w:r>
      <w:r>
        <w:rPr>
          <w:rFonts w:ascii="Times New Roman" w:hAnsi="Times New Roman" w:cs="Times New Roman"/>
          <w:b/>
          <w:sz w:val="24"/>
          <w:szCs w:val="24"/>
        </w:rPr>
        <w:tab/>
      </w:r>
      <w:r w:rsidRPr="00974564">
        <w:rPr>
          <w:rFonts w:ascii="Times New Roman" w:hAnsi="Times New Roman" w:cs="Times New Roman"/>
          <w:b/>
          <w:sz w:val="24"/>
          <w:szCs w:val="24"/>
        </w:rPr>
        <w:t xml:space="preserve">Wakulla County’s Proposed RIB Site – Karst Topography Analysis - </w:t>
      </w:r>
      <w:r w:rsidRPr="00974564">
        <w:rPr>
          <w:rFonts w:ascii="Times New Roman" w:hAnsi="Times New Roman" w:cs="Times New Roman"/>
          <w:bCs/>
          <w:sz w:val="24"/>
          <w:szCs w:val="24"/>
        </w:rPr>
        <w:t>Mike Core</w:t>
      </w:r>
      <w:r>
        <w:rPr>
          <w:rFonts w:ascii="Times New Roman" w:hAnsi="Times New Roman" w:cs="Times New Roman"/>
          <w:bCs/>
          <w:sz w:val="24"/>
          <w:szCs w:val="24"/>
        </w:rPr>
        <w:t>,</w:t>
      </w:r>
      <w:r w:rsidRPr="00974564">
        <w:rPr>
          <w:rFonts w:ascii="Times New Roman" w:hAnsi="Times New Roman" w:cs="Times New Roman"/>
          <w:bCs/>
          <w:sz w:val="24"/>
          <w:szCs w:val="24"/>
        </w:rPr>
        <w:t xml:space="preserve"> Florida Resources and Environmental Analysis Center</w:t>
      </w:r>
      <w:r>
        <w:rPr>
          <w:rFonts w:ascii="Times New Roman" w:hAnsi="Times New Roman" w:cs="Times New Roman"/>
          <w:bCs/>
          <w:sz w:val="24"/>
          <w:szCs w:val="24"/>
        </w:rPr>
        <w:t xml:space="preserve">, </w:t>
      </w:r>
      <w:r w:rsidRPr="00974564">
        <w:rPr>
          <w:rFonts w:ascii="Times New Roman" w:hAnsi="Times New Roman" w:cs="Times New Roman"/>
          <w:bCs/>
          <w:sz w:val="24"/>
          <w:szCs w:val="24"/>
        </w:rPr>
        <w:t>FSU</w:t>
      </w:r>
    </w:p>
    <w:p w14:paraId="61F90AC0" w14:textId="77777777" w:rsidR="00A7241C" w:rsidRPr="00DC6229" w:rsidRDefault="00A7241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10:40</w:t>
      </w:r>
      <w:r>
        <w:rPr>
          <w:rFonts w:ascii="Times New Roman" w:hAnsi="Times New Roman" w:cs="Times New Roman"/>
          <w:b/>
          <w:sz w:val="24"/>
          <w:szCs w:val="24"/>
        </w:rPr>
        <w:tab/>
        <w:t>Legislative update</w:t>
      </w:r>
      <w:r>
        <w:rPr>
          <w:rFonts w:ascii="Times New Roman" w:hAnsi="Times New Roman" w:cs="Times New Roman"/>
          <w:bCs/>
          <w:sz w:val="24"/>
          <w:szCs w:val="24"/>
        </w:rPr>
        <w:t xml:space="preserve"> - Ryan Smart</w:t>
      </w:r>
    </w:p>
    <w:p w14:paraId="2A1E5380" w14:textId="77777777" w:rsidR="00A7241C" w:rsidRPr="004C7611" w:rsidRDefault="00A7241C" w:rsidP="00A7241C">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10:50</w:t>
      </w:r>
      <w:r>
        <w:rPr>
          <w:rFonts w:ascii="Times New Roman" w:hAnsi="Times New Roman" w:cs="Times New Roman"/>
          <w:b/>
          <w:sz w:val="24"/>
          <w:szCs w:val="24"/>
        </w:rPr>
        <w:tab/>
        <w:t>Strategic Plan update</w:t>
      </w:r>
      <w:r>
        <w:rPr>
          <w:rFonts w:ascii="Times New Roman" w:hAnsi="Times New Roman" w:cs="Times New Roman"/>
          <w:bCs/>
          <w:sz w:val="24"/>
          <w:szCs w:val="24"/>
        </w:rPr>
        <w:t xml:space="preserve"> - Tom Taylor</w:t>
      </w:r>
    </w:p>
    <w:p w14:paraId="6876109E" w14:textId="77777777" w:rsidR="00A7241C" w:rsidRPr="00FB0059" w:rsidRDefault="00A7241C" w:rsidP="00A7241C">
      <w:pPr>
        <w:spacing w:after="0" w:line="240" w:lineRule="auto"/>
        <w:rPr>
          <w:rFonts w:ascii="Times New Roman" w:hAnsi="Times New Roman" w:cs="Times New Roman"/>
          <w:b/>
          <w:sz w:val="24"/>
          <w:szCs w:val="24"/>
        </w:rPr>
      </w:pPr>
      <w:r>
        <w:rPr>
          <w:rFonts w:ascii="Times New Roman" w:hAnsi="Times New Roman" w:cs="Times New Roman"/>
          <w:b/>
          <w:sz w:val="24"/>
          <w:szCs w:val="24"/>
        </w:rPr>
        <w:t>11:35</w:t>
      </w:r>
      <w:r>
        <w:rPr>
          <w:rFonts w:ascii="Times New Roman" w:hAnsi="Times New Roman" w:cs="Times New Roman"/>
          <w:b/>
          <w:sz w:val="24"/>
          <w:szCs w:val="24"/>
        </w:rPr>
        <w:tab/>
      </w:r>
      <w:r w:rsidRPr="00FB0059">
        <w:rPr>
          <w:rFonts w:ascii="Times New Roman" w:hAnsi="Times New Roman" w:cs="Times New Roman"/>
          <w:b/>
          <w:sz w:val="24"/>
          <w:szCs w:val="24"/>
        </w:rPr>
        <w:t xml:space="preserve">Upcoming meetings and events </w:t>
      </w:r>
      <w:r w:rsidRPr="0012110D">
        <w:rPr>
          <w:rFonts w:ascii="Times New Roman" w:hAnsi="Times New Roman" w:cs="Times New Roman"/>
          <w:bCs/>
          <w:sz w:val="24"/>
          <w:szCs w:val="24"/>
        </w:rPr>
        <w:t>– Bob Deyle</w:t>
      </w:r>
    </w:p>
    <w:p w14:paraId="1468634E" w14:textId="77777777" w:rsidR="00A7241C" w:rsidRPr="00FB0059"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April 23 </w:t>
      </w:r>
      <w:r>
        <w:rPr>
          <w:rFonts w:ascii="Times New Roman" w:hAnsi="Times New Roman" w:cs="Times New Roman"/>
          <w:bCs/>
          <w:sz w:val="24"/>
          <w:szCs w:val="24"/>
        </w:rPr>
        <w:t xml:space="preserve">– Presentations by FDOT and Blueprint re (a) </w:t>
      </w:r>
      <w:r w:rsidRPr="00571C2F">
        <w:rPr>
          <w:rFonts w:ascii="Times New Roman" w:hAnsi="Times New Roman" w:cs="Times New Roman"/>
          <w:bCs/>
          <w:sz w:val="24"/>
          <w:szCs w:val="24"/>
        </w:rPr>
        <w:t>CCSW next segment - Rt. 20 to Springhill Rd</w:t>
      </w:r>
      <w:r>
        <w:rPr>
          <w:rFonts w:ascii="Times New Roman" w:hAnsi="Times New Roman" w:cs="Times New Roman"/>
          <w:bCs/>
          <w:sz w:val="24"/>
          <w:szCs w:val="24"/>
        </w:rPr>
        <w:t xml:space="preserve"> and (b) </w:t>
      </w:r>
      <w:r w:rsidRPr="00513AF3">
        <w:rPr>
          <w:rFonts w:ascii="Times New Roman" w:hAnsi="Times New Roman" w:cs="Times New Roman"/>
          <w:bCs/>
          <w:sz w:val="24"/>
          <w:szCs w:val="24"/>
        </w:rPr>
        <w:t>Debbie Lightsey Nature Park and the Greenway</w:t>
      </w:r>
    </w:p>
    <w:p w14:paraId="03B65C04" w14:textId="77777777" w:rsidR="00A7241C" w:rsidRPr="00974564"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May 28 </w:t>
      </w:r>
      <w:r>
        <w:rPr>
          <w:rFonts w:ascii="Times New Roman" w:hAnsi="Times New Roman" w:cs="Times New Roman"/>
          <w:bCs/>
          <w:sz w:val="24"/>
          <w:szCs w:val="24"/>
        </w:rPr>
        <w:t xml:space="preserve">– </w:t>
      </w:r>
      <w:r>
        <w:rPr>
          <w:rFonts w:ascii="Times New Roman" w:hAnsi="Times New Roman" w:cs="Times New Roman"/>
          <w:b/>
          <w:sz w:val="24"/>
          <w:szCs w:val="24"/>
        </w:rPr>
        <w:t>Memorial Day weekend; shall we move the meeting up to May 21?</w:t>
      </w:r>
    </w:p>
    <w:p w14:paraId="05F4AD2B" w14:textId="77777777" w:rsidR="00A7241C" w:rsidRPr="00FB0059" w:rsidRDefault="00A7241C" w:rsidP="00A7241C">
      <w:pPr>
        <w:tabs>
          <w:tab w:val="right" w:pos="540"/>
          <w:tab w:val="left" w:pos="720"/>
        </w:tabs>
        <w:spacing w:after="0" w:line="240" w:lineRule="auto"/>
        <w:ind w:left="720" w:hanging="727"/>
        <w:rPr>
          <w:rFonts w:ascii="Times New Roman" w:hAnsi="Times New Roman" w:cs="Times New Roman"/>
          <w:b/>
          <w:sz w:val="24"/>
          <w:szCs w:val="24"/>
        </w:rPr>
      </w:pPr>
      <w:r w:rsidRPr="00FB0059">
        <w:rPr>
          <w:rFonts w:ascii="Times New Roman" w:hAnsi="Times New Roman" w:cs="Times New Roman"/>
          <w:b/>
          <w:sz w:val="24"/>
          <w:szCs w:val="24"/>
        </w:rPr>
        <w:t>1</w:t>
      </w:r>
      <w:r>
        <w:rPr>
          <w:rFonts w:ascii="Times New Roman" w:hAnsi="Times New Roman" w:cs="Times New Roman"/>
          <w:b/>
          <w:sz w:val="24"/>
          <w:szCs w:val="24"/>
        </w:rPr>
        <w:t>1</w:t>
      </w:r>
      <w:r w:rsidRPr="00FB0059">
        <w:rPr>
          <w:rFonts w:ascii="Times New Roman" w:hAnsi="Times New Roman" w:cs="Times New Roman"/>
          <w:b/>
          <w:sz w:val="24"/>
          <w:szCs w:val="24"/>
        </w:rPr>
        <w:t>:</w:t>
      </w:r>
      <w:r>
        <w:rPr>
          <w:rFonts w:ascii="Times New Roman" w:hAnsi="Times New Roman" w:cs="Times New Roman"/>
          <w:b/>
          <w:sz w:val="24"/>
          <w:szCs w:val="24"/>
        </w:rPr>
        <w:t>40</w:t>
      </w:r>
      <w:r w:rsidRPr="00FB0059">
        <w:rPr>
          <w:rFonts w:ascii="Times New Roman" w:hAnsi="Times New Roman" w:cs="Times New Roman"/>
          <w:b/>
          <w:sz w:val="24"/>
          <w:szCs w:val="24"/>
        </w:rPr>
        <w:t xml:space="preserve">   What’s new? </w:t>
      </w:r>
    </w:p>
    <w:p w14:paraId="16A40871" w14:textId="77777777" w:rsidR="00A7241C" w:rsidRPr="0074613C"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74613C">
        <w:rPr>
          <w:rFonts w:ascii="Times New Roman" w:hAnsi="Times New Roman" w:cs="Times New Roman"/>
          <w:b/>
          <w:bCs/>
          <w:sz w:val="24"/>
          <w:szCs w:val="24"/>
        </w:rPr>
        <w:t>Possible public education initiatives</w:t>
      </w:r>
      <w:r>
        <w:rPr>
          <w:rFonts w:ascii="Times New Roman" w:hAnsi="Times New Roman" w:cs="Times New Roman"/>
          <w:sz w:val="24"/>
          <w:szCs w:val="24"/>
        </w:rPr>
        <w:t xml:space="preserve"> – Rob Gelhardt</w:t>
      </w:r>
    </w:p>
    <w:p w14:paraId="2DE484E9" w14:textId="77777777" w:rsidR="00A7241C" w:rsidRPr="00FB0059"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FB0059">
        <w:rPr>
          <w:rFonts w:ascii="Times New Roman" w:hAnsi="Times New Roman" w:cs="Times New Roman"/>
          <w:b/>
          <w:sz w:val="24"/>
          <w:szCs w:val="24"/>
        </w:rPr>
        <w:t xml:space="preserve">Springshed and river update - </w:t>
      </w:r>
      <w:r w:rsidRPr="0012110D">
        <w:rPr>
          <w:rFonts w:ascii="Times New Roman" w:hAnsi="Times New Roman" w:cs="Times New Roman"/>
          <w:bCs/>
          <w:sz w:val="24"/>
          <w:szCs w:val="24"/>
        </w:rPr>
        <w:t>Cal Jamison</w:t>
      </w:r>
    </w:p>
    <w:p w14:paraId="32CB986A" w14:textId="77777777" w:rsidR="00A7241C"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Cave exploration </w:t>
      </w:r>
      <w:r w:rsidRPr="009B1867">
        <w:rPr>
          <w:rFonts w:ascii="Times New Roman" w:hAnsi="Times New Roman" w:cs="Times New Roman"/>
          <w:b/>
          <w:bCs/>
          <w:sz w:val="24"/>
          <w:szCs w:val="24"/>
        </w:rPr>
        <w:t>update</w:t>
      </w:r>
      <w:r>
        <w:rPr>
          <w:rFonts w:ascii="Times New Roman" w:hAnsi="Times New Roman" w:cs="Times New Roman"/>
          <w:sz w:val="24"/>
          <w:szCs w:val="24"/>
        </w:rPr>
        <w:t xml:space="preserve"> – Andreas Hagberg</w:t>
      </w:r>
    </w:p>
    <w:p w14:paraId="47A2F612" w14:textId="77777777" w:rsidR="00A7241C" w:rsidRPr="009B1867"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WKPP report </w:t>
      </w:r>
      <w:r>
        <w:rPr>
          <w:rFonts w:ascii="Times New Roman" w:hAnsi="Times New Roman" w:cs="Times New Roman"/>
          <w:sz w:val="24"/>
          <w:szCs w:val="24"/>
        </w:rPr>
        <w:t>– From Casey McKinlay</w:t>
      </w:r>
    </w:p>
    <w:p w14:paraId="51C6E907" w14:textId="77777777" w:rsidR="00A7241C" w:rsidRPr="00FB0059" w:rsidRDefault="00A7241C" w:rsidP="00A7241C">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What else</w:t>
      </w:r>
      <w:r w:rsidRPr="00FB0059">
        <w:rPr>
          <w:rFonts w:ascii="Times New Roman" w:hAnsi="Times New Roman" w:cs="Times New Roman"/>
          <w:b/>
          <w:sz w:val="24"/>
          <w:szCs w:val="24"/>
        </w:rPr>
        <w:t>?</w:t>
      </w:r>
    </w:p>
    <w:p w14:paraId="56E69F3D" w14:textId="77777777" w:rsidR="00A7241C" w:rsidRDefault="00A7241C" w:rsidP="00A7241C">
      <w:pPr>
        <w:tabs>
          <w:tab w:val="right" w:pos="540"/>
          <w:tab w:val="left" w:pos="720"/>
        </w:tabs>
        <w:spacing w:after="0" w:line="240" w:lineRule="auto"/>
        <w:ind w:left="720" w:hanging="727"/>
        <w:rPr>
          <w:rFonts w:ascii="Times New Roman" w:hAnsi="Times New Roman" w:cs="Times New Roman"/>
          <w:b/>
          <w:sz w:val="24"/>
          <w:szCs w:val="24"/>
        </w:rPr>
      </w:pPr>
      <w:r w:rsidRPr="00FB0059">
        <w:rPr>
          <w:rFonts w:ascii="Times New Roman" w:hAnsi="Times New Roman" w:cs="Times New Roman"/>
          <w:b/>
          <w:sz w:val="24"/>
          <w:szCs w:val="24"/>
        </w:rPr>
        <w:t>11:</w:t>
      </w:r>
      <w:r>
        <w:rPr>
          <w:rFonts w:ascii="Times New Roman" w:hAnsi="Times New Roman" w:cs="Times New Roman"/>
          <w:b/>
          <w:sz w:val="24"/>
          <w:szCs w:val="24"/>
        </w:rPr>
        <w:t>55</w:t>
      </w:r>
      <w:r w:rsidRPr="00FB0059">
        <w:rPr>
          <w:rFonts w:ascii="Times New Roman" w:hAnsi="Times New Roman" w:cs="Times New Roman"/>
          <w:b/>
          <w:sz w:val="24"/>
          <w:szCs w:val="24"/>
        </w:rPr>
        <w:t xml:space="preserve">   </w:t>
      </w:r>
      <w:r>
        <w:rPr>
          <w:rFonts w:ascii="Times New Roman" w:hAnsi="Times New Roman" w:cs="Times New Roman"/>
          <w:b/>
          <w:sz w:val="24"/>
          <w:szCs w:val="24"/>
        </w:rPr>
        <w:t>Other business</w:t>
      </w:r>
    </w:p>
    <w:p w14:paraId="6877BE00" w14:textId="77777777" w:rsidR="00A7241C" w:rsidRDefault="00A7241C" w:rsidP="00A7241C">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12:00</w:t>
      </w:r>
      <w:r>
        <w:rPr>
          <w:rFonts w:ascii="Times New Roman" w:hAnsi="Times New Roman" w:cs="Times New Roman"/>
          <w:b/>
          <w:sz w:val="24"/>
          <w:szCs w:val="24"/>
        </w:rPr>
        <w:tab/>
        <w:t>Adjourn</w:t>
      </w:r>
    </w:p>
    <w:p w14:paraId="12CEE56E" w14:textId="13BC9591" w:rsidR="00951B60" w:rsidRDefault="00951B60">
      <w:pPr>
        <w:rPr>
          <w:rFonts w:ascii="Times New Roman" w:hAnsi="Times New Roman" w:cs="Times New Roman"/>
          <w:b/>
          <w:sz w:val="24"/>
          <w:szCs w:val="24"/>
        </w:rPr>
      </w:pPr>
      <w:r>
        <w:rPr>
          <w:rFonts w:ascii="Times New Roman" w:hAnsi="Times New Roman" w:cs="Times New Roman"/>
          <w:b/>
          <w:sz w:val="24"/>
          <w:szCs w:val="24"/>
        </w:rPr>
        <w:br w:type="page"/>
      </w:r>
    </w:p>
    <w:p w14:paraId="7658EC1D" w14:textId="77777777" w:rsidR="00951B60" w:rsidRPr="006160B5" w:rsidRDefault="00951B60" w:rsidP="00951B60">
      <w:pPr>
        <w:snapToGrid w:val="0"/>
        <w:spacing w:after="0" w:line="240" w:lineRule="auto"/>
        <w:jc w:val="center"/>
        <w:rPr>
          <w:rFonts w:ascii="Arial" w:eastAsia="Times New Roman" w:hAnsi="Arial" w:cs="Arial"/>
          <w:bCs/>
        </w:rPr>
      </w:pPr>
      <w:r w:rsidRPr="006160B5">
        <w:rPr>
          <w:rFonts w:ascii="Arial" w:eastAsia="Times New Roman" w:hAnsi="Arial" w:cs="Arial"/>
        </w:rPr>
        <w:lastRenderedPageBreak/>
        <w:t xml:space="preserve">Appendix B </w:t>
      </w:r>
    </w:p>
    <w:p w14:paraId="4C66F92A" w14:textId="2D6FD774" w:rsidR="00951B60" w:rsidRPr="006160B5" w:rsidRDefault="009355DC" w:rsidP="00951B60">
      <w:pPr>
        <w:snapToGrid w:val="0"/>
        <w:spacing w:after="0" w:line="240" w:lineRule="auto"/>
        <w:jc w:val="center"/>
        <w:rPr>
          <w:rFonts w:ascii="Arial" w:eastAsia="Times New Roman" w:hAnsi="Arial" w:cs="Arial"/>
          <w:b/>
        </w:rPr>
      </w:pPr>
      <w:r>
        <w:rPr>
          <w:rFonts w:ascii="Arial" w:eastAsia="Times New Roman" w:hAnsi="Arial" w:cs="Arial"/>
          <w:b/>
        </w:rPr>
        <w:t>3</w:t>
      </w:r>
      <w:r w:rsidR="00951B60" w:rsidRPr="006160B5">
        <w:rPr>
          <w:rFonts w:ascii="Arial" w:eastAsia="Times New Roman" w:hAnsi="Arial" w:cs="Arial"/>
          <w:b/>
        </w:rPr>
        <w:t>-2</w:t>
      </w:r>
      <w:r w:rsidR="00951B60">
        <w:rPr>
          <w:rFonts w:ascii="Arial" w:eastAsia="Times New Roman" w:hAnsi="Arial" w:cs="Arial"/>
          <w:b/>
        </w:rPr>
        <w:t>6</w:t>
      </w:r>
      <w:r w:rsidR="00951B60" w:rsidRPr="006160B5">
        <w:rPr>
          <w:rFonts w:ascii="Arial" w:eastAsia="Times New Roman" w:hAnsi="Arial" w:cs="Arial"/>
          <w:b/>
        </w:rPr>
        <w:t>-21 WSA Meeting Participants</w:t>
      </w:r>
    </w:p>
    <w:p w14:paraId="25719800" w14:textId="77777777" w:rsidR="00951B60" w:rsidRPr="006160B5" w:rsidRDefault="00951B60" w:rsidP="00951B60">
      <w:pPr>
        <w:snapToGrid w:val="0"/>
        <w:spacing w:after="0" w:line="240" w:lineRule="auto"/>
        <w:jc w:val="center"/>
        <w:rPr>
          <w:rFonts w:ascii="Arial" w:eastAsia="Times New Roman" w:hAnsi="Arial" w:cs="Arial"/>
          <w:b/>
        </w:rPr>
      </w:pPr>
      <w:r w:rsidRPr="006160B5">
        <w:rPr>
          <w:rFonts w:ascii="Arial" w:eastAsia="Times New Roman" w:hAnsi="Arial" w:cs="Arial"/>
          <w:b/>
        </w:rPr>
        <w:t>* indicates those present</w:t>
      </w:r>
    </w:p>
    <w:p w14:paraId="11E10661" w14:textId="77777777" w:rsidR="00951B60" w:rsidRPr="006160B5" w:rsidRDefault="00951B60" w:rsidP="00951B60">
      <w:pPr>
        <w:snapToGrid w:val="0"/>
        <w:spacing w:after="0" w:line="240" w:lineRule="auto"/>
        <w:rPr>
          <w:rFonts w:ascii="Arial" w:eastAsia="Times New Roman" w:hAnsi="Arial" w:cs="Arial"/>
          <w:bCs/>
          <w:u w:val="single"/>
        </w:rPr>
      </w:pPr>
    </w:p>
    <w:p w14:paraId="3CE9EF05" w14:textId="77777777" w:rsidR="009355DC" w:rsidRDefault="009355DC" w:rsidP="00951B60">
      <w:pPr>
        <w:snapToGrid w:val="0"/>
        <w:spacing w:after="0" w:line="240" w:lineRule="auto"/>
        <w:rPr>
          <w:rFonts w:ascii="Arial" w:eastAsia="Times New Roman" w:hAnsi="Arial" w:cs="Arial"/>
          <w:u w:val="single"/>
        </w:rPr>
        <w:sectPr w:rsidR="009355DC" w:rsidSect="0075435A">
          <w:footerReference w:type="default" r:id="rId10"/>
          <w:pgSz w:w="12240" w:h="15840"/>
          <w:pgMar w:top="1008" w:right="1440" w:bottom="1008" w:left="1440" w:header="720" w:footer="720" w:gutter="0"/>
          <w:cols w:space="720"/>
          <w:titlePg/>
          <w:docGrid w:linePitch="360"/>
        </w:sectPr>
      </w:pPr>
    </w:p>
    <w:p w14:paraId="71646EA5" w14:textId="49F0FB6A" w:rsidR="00951B60" w:rsidRPr="006160B5" w:rsidRDefault="00951B60" w:rsidP="00951B60">
      <w:pPr>
        <w:snapToGrid w:val="0"/>
        <w:spacing w:after="0" w:line="240" w:lineRule="auto"/>
        <w:rPr>
          <w:rFonts w:ascii="Arial" w:eastAsia="Times New Roman" w:hAnsi="Arial" w:cs="Arial"/>
          <w:bCs/>
        </w:rPr>
      </w:pPr>
      <w:r w:rsidRPr="006160B5">
        <w:rPr>
          <w:rFonts w:ascii="Arial" w:eastAsia="Times New Roman" w:hAnsi="Arial" w:cs="Arial"/>
          <w:u w:val="single"/>
        </w:rPr>
        <w:t>Officers</w:t>
      </w:r>
    </w:p>
    <w:p w14:paraId="34F59CBD" w14:textId="7A54BCC9" w:rsidR="00951B60" w:rsidRPr="006160B5" w:rsidRDefault="00951B60" w:rsidP="00951B60">
      <w:pPr>
        <w:snapToGrid w:val="0"/>
        <w:spacing w:after="0" w:line="240" w:lineRule="auto"/>
        <w:rPr>
          <w:rFonts w:ascii="Arial" w:eastAsia="Times New Roman" w:hAnsi="Arial" w:cs="Arial"/>
          <w:bCs/>
        </w:rPr>
      </w:pPr>
      <w:r w:rsidRPr="006160B5">
        <w:rPr>
          <w:rFonts w:ascii="Arial" w:eastAsia="Times New Roman" w:hAnsi="Arial" w:cs="Arial"/>
        </w:rPr>
        <w:t>Robert E. Deyle, Chair *</w:t>
      </w:r>
      <w:r w:rsidRPr="006160B5">
        <w:rPr>
          <w:rFonts w:ascii="Arial" w:eastAsia="Times New Roman" w:hAnsi="Arial" w:cs="Arial"/>
        </w:rPr>
        <w:br/>
      </w:r>
      <w:r>
        <w:rPr>
          <w:rFonts w:ascii="Arial" w:eastAsia="Times New Roman" w:hAnsi="Arial" w:cs="Arial"/>
        </w:rPr>
        <w:t>Howard Kessler</w:t>
      </w:r>
      <w:r w:rsidRPr="006160B5">
        <w:rPr>
          <w:rFonts w:ascii="Arial" w:eastAsia="Times New Roman" w:hAnsi="Arial" w:cs="Arial"/>
        </w:rPr>
        <w:t xml:space="preserve">, Vice-Chair </w:t>
      </w:r>
      <w:r w:rsidRPr="006160B5">
        <w:rPr>
          <w:rFonts w:ascii="Arial" w:eastAsia="Times New Roman" w:hAnsi="Arial" w:cs="Arial"/>
        </w:rPr>
        <w:br/>
      </w:r>
      <w:r>
        <w:rPr>
          <w:rFonts w:ascii="Arial" w:eastAsia="Times New Roman" w:hAnsi="Arial" w:cs="Arial"/>
        </w:rPr>
        <w:t>Tom Taylor</w:t>
      </w:r>
      <w:r w:rsidRPr="006160B5">
        <w:rPr>
          <w:rFonts w:ascii="Arial" w:eastAsia="Times New Roman" w:hAnsi="Arial" w:cs="Arial"/>
        </w:rPr>
        <w:t xml:space="preserve">, Secretary, * </w:t>
      </w:r>
      <w:r w:rsidRPr="006160B5">
        <w:rPr>
          <w:rFonts w:ascii="Arial" w:eastAsia="Times New Roman" w:hAnsi="Arial" w:cs="Arial"/>
        </w:rPr>
        <w:br/>
        <w:t xml:space="preserve">Jim Davis, Treasurer </w:t>
      </w:r>
      <w:r>
        <w:rPr>
          <w:rFonts w:ascii="Arial" w:eastAsia="Times New Roman" w:hAnsi="Arial" w:cs="Arial"/>
        </w:rPr>
        <w:t>*</w:t>
      </w:r>
    </w:p>
    <w:p w14:paraId="4D8ACE9C" w14:textId="77777777" w:rsidR="00951B60" w:rsidRPr="006160B5" w:rsidRDefault="00951B60" w:rsidP="00951B60">
      <w:pPr>
        <w:snapToGrid w:val="0"/>
        <w:spacing w:after="0" w:line="240" w:lineRule="auto"/>
        <w:rPr>
          <w:rFonts w:ascii="Arial" w:eastAsia="Times New Roman" w:hAnsi="Arial" w:cs="Arial"/>
          <w:bCs/>
        </w:rPr>
      </w:pPr>
      <w:r w:rsidRPr="006160B5">
        <w:rPr>
          <w:rFonts w:ascii="Arial" w:eastAsia="Times New Roman" w:hAnsi="Arial" w:cs="Arial"/>
          <w:u w:val="single"/>
        </w:rPr>
        <w:t>Directors</w:t>
      </w:r>
    </w:p>
    <w:p w14:paraId="6125093E" w14:textId="5E5E7CA3" w:rsidR="00951B60" w:rsidRDefault="00951B60" w:rsidP="00951B60">
      <w:pPr>
        <w:snapToGrid w:val="0"/>
        <w:spacing w:after="0" w:line="240" w:lineRule="auto"/>
        <w:rPr>
          <w:rFonts w:ascii="Arial" w:eastAsia="Times New Roman" w:hAnsi="Arial" w:cs="Arial"/>
        </w:rPr>
      </w:pPr>
      <w:r>
        <w:rPr>
          <w:rFonts w:ascii="Arial" w:eastAsia="Times New Roman" w:hAnsi="Arial" w:cs="Arial"/>
        </w:rPr>
        <w:t>Gail Fishman *</w:t>
      </w:r>
    </w:p>
    <w:p w14:paraId="64E06FCE" w14:textId="1FDB751D" w:rsidR="00951B60" w:rsidRDefault="00951B60" w:rsidP="00951B60">
      <w:pPr>
        <w:snapToGrid w:val="0"/>
        <w:spacing w:after="0" w:line="240" w:lineRule="auto"/>
        <w:rPr>
          <w:rFonts w:ascii="Arial" w:hAnsi="Arial" w:cs="Arial"/>
        </w:rPr>
      </w:pPr>
      <w:r w:rsidRPr="006160B5">
        <w:rPr>
          <w:rFonts w:ascii="Arial" w:eastAsia="Times New Roman" w:hAnsi="Arial" w:cs="Arial"/>
        </w:rPr>
        <w:t xml:space="preserve">Albert Gregory </w:t>
      </w:r>
      <w:r w:rsidRPr="006160B5">
        <w:rPr>
          <w:rFonts w:ascii="Arial" w:eastAsia="Times New Roman" w:hAnsi="Arial" w:cs="Arial"/>
        </w:rPr>
        <w:br/>
      </w:r>
      <w:r w:rsidRPr="006160B5">
        <w:rPr>
          <w:rFonts w:ascii="Arial" w:hAnsi="Arial" w:cs="Arial"/>
        </w:rPr>
        <w:t>Rob Gelhardt</w:t>
      </w:r>
      <w:r>
        <w:rPr>
          <w:rFonts w:ascii="Arial" w:hAnsi="Arial" w:cs="Arial"/>
        </w:rPr>
        <w:t xml:space="preserve"> *</w:t>
      </w:r>
    </w:p>
    <w:p w14:paraId="112E1B57" w14:textId="7FE50847" w:rsidR="00951B60" w:rsidRDefault="00951B60" w:rsidP="00951B60">
      <w:pPr>
        <w:snapToGrid w:val="0"/>
        <w:spacing w:after="0" w:line="240" w:lineRule="auto"/>
        <w:rPr>
          <w:rFonts w:ascii="Arial" w:hAnsi="Arial" w:cs="Arial"/>
        </w:rPr>
      </w:pPr>
      <w:r w:rsidRPr="006160B5">
        <w:rPr>
          <w:rFonts w:ascii="Arial" w:hAnsi="Arial" w:cs="Arial"/>
        </w:rPr>
        <w:t xml:space="preserve">Andreas Hagberg </w:t>
      </w:r>
      <w:r>
        <w:rPr>
          <w:rFonts w:ascii="Arial" w:hAnsi="Arial" w:cs="Arial"/>
        </w:rPr>
        <w:t>*</w:t>
      </w:r>
    </w:p>
    <w:p w14:paraId="30DB827E" w14:textId="69E059A5" w:rsidR="00951B60" w:rsidRDefault="00951B60" w:rsidP="00951B60">
      <w:pPr>
        <w:snapToGrid w:val="0"/>
        <w:spacing w:after="0" w:line="240" w:lineRule="auto"/>
        <w:rPr>
          <w:rFonts w:ascii="Arial" w:eastAsia="Times New Roman" w:hAnsi="Arial" w:cs="Arial"/>
        </w:rPr>
      </w:pPr>
      <w:r w:rsidRPr="006160B5">
        <w:rPr>
          <w:rFonts w:ascii="Arial" w:eastAsia="Times New Roman" w:hAnsi="Arial" w:cs="Arial"/>
        </w:rPr>
        <w:t xml:space="preserve">Cal Jamison </w:t>
      </w:r>
      <w:r>
        <w:rPr>
          <w:rFonts w:ascii="Arial" w:eastAsia="Times New Roman" w:hAnsi="Arial" w:cs="Arial"/>
        </w:rPr>
        <w:t>*</w:t>
      </w:r>
      <w:r w:rsidRPr="006160B5">
        <w:rPr>
          <w:rFonts w:ascii="Arial" w:eastAsia="Times New Roman" w:hAnsi="Arial" w:cs="Arial"/>
        </w:rPr>
        <w:br/>
      </w:r>
      <w:r w:rsidRPr="006160B5">
        <w:rPr>
          <w:rFonts w:ascii="Arial" w:hAnsi="Arial" w:cs="Arial"/>
        </w:rPr>
        <w:t>Brian K. Katz</w:t>
      </w:r>
      <w:r w:rsidRPr="006160B5">
        <w:rPr>
          <w:rFonts w:ascii="Arial" w:eastAsia="Times New Roman" w:hAnsi="Arial" w:cs="Arial"/>
        </w:rPr>
        <w:t xml:space="preserve"> </w:t>
      </w:r>
      <w:r w:rsidRPr="006160B5">
        <w:rPr>
          <w:rFonts w:ascii="Arial" w:eastAsia="Times New Roman" w:hAnsi="Arial" w:cs="Arial"/>
        </w:rPr>
        <w:br/>
        <w:t xml:space="preserve">Terry Ryan </w:t>
      </w:r>
      <w:r>
        <w:rPr>
          <w:rFonts w:ascii="Arial" w:eastAsia="Times New Roman" w:hAnsi="Arial" w:cs="Arial"/>
        </w:rPr>
        <w:t>*</w:t>
      </w:r>
      <w:r w:rsidRPr="006160B5">
        <w:rPr>
          <w:rFonts w:ascii="Arial" w:eastAsia="Times New Roman" w:hAnsi="Arial" w:cs="Arial"/>
        </w:rPr>
        <w:br/>
        <w:t xml:space="preserve">Lindsay Stevens </w:t>
      </w:r>
      <w:r w:rsidRPr="006160B5">
        <w:rPr>
          <w:rFonts w:ascii="Arial" w:eastAsia="Times New Roman" w:hAnsi="Arial" w:cs="Arial"/>
        </w:rPr>
        <w:br/>
        <w:t xml:space="preserve">Jim A. Stevenson </w:t>
      </w:r>
      <w:r>
        <w:rPr>
          <w:rFonts w:ascii="Arial" w:eastAsia="Times New Roman" w:hAnsi="Arial" w:cs="Arial"/>
        </w:rPr>
        <w:t>*</w:t>
      </w:r>
      <w:r w:rsidRPr="006160B5">
        <w:rPr>
          <w:rFonts w:ascii="Arial" w:eastAsia="Times New Roman" w:hAnsi="Arial" w:cs="Arial"/>
        </w:rPr>
        <w:br/>
      </w:r>
    </w:p>
    <w:p w14:paraId="7029E3DA" w14:textId="77777777" w:rsidR="00951B60" w:rsidRPr="006160B5" w:rsidRDefault="00951B60" w:rsidP="00951B60">
      <w:pPr>
        <w:snapToGrid w:val="0"/>
        <w:spacing w:after="0" w:line="240" w:lineRule="auto"/>
        <w:rPr>
          <w:rFonts w:ascii="Arial" w:eastAsia="Times New Roman" w:hAnsi="Arial" w:cs="Arial"/>
          <w:bCs/>
        </w:rPr>
      </w:pPr>
    </w:p>
    <w:p w14:paraId="1217185C" w14:textId="77777777" w:rsidR="00951B60" w:rsidRPr="006160B5" w:rsidRDefault="00951B60" w:rsidP="00951B60">
      <w:pPr>
        <w:snapToGrid w:val="0"/>
        <w:spacing w:after="0" w:line="240" w:lineRule="auto"/>
        <w:rPr>
          <w:rFonts w:ascii="Arial" w:eastAsia="Times New Roman" w:hAnsi="Arial" w:cs="Arial"/>
          <w:u w:val="single"/>
        </w:rPr>
      </w:pPr>
      <w:r w:rsidRPr="006160B5">
        <w:rPr>
          <w:rFonts w:ascii="Arial" w:eastAsia="Times New Roman" w:hAnsi="Arial" w:cs="Arial"/>
          <w:u w:val="single"/>
        </w:rPr>
        <w:t>Members</w:t>
      </w:r>
    </w:p>
    <w:p w14:paraId="1B0E4622"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George Apthorp </w:t>
      </w:r>
    </w:p>
    <w:p w14:paraId="0DA54F7C"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Doug Barr</w:t>
      </w:r>
    </w:p>
    <w:p w14:paraId="19E70651"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Dana Bryan   </w:t>
      </w:r>
    </w:p>
    <w:p w14:paraId="4EEA02BA"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Bill Carroll</w:t>
      </w:r>
    </w:p>
    <w:p w14:paraId="02778758" w14:textId="08C0BCBE"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Sandy Cook</w:t>
      </w:r>
    </w:p>
    <w:p w14:paraId="3E8FF26B" w14:textId="741CC7BE"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Hal Davis   </w:t>
      </w:r>
    </w:p>
    <w:p w14:paraId="3A9691C0" w14:textId="0026A2C3" w:rsidR="00951B60" w:rsidRDefault="00951B60" w:rsidP="00951B60">
      <w:pPr>
        <w:spacing w:after="0" w:line="240" w:lineRule="auto"/>
        <w:rPr>
          <w:rFonts w:ascii="Arial" w:eastAsia="Times New Roman" w:hAnsi="Arial" w:cs="Arial"/>
          <w:color w:val="000000"/>
        </w:rPr>
      </w:pPr>
      <w:r>
        <w:rPr>
          <w:rFonts w:ascii="Arial" w:eastAsia="Times New Roman" w:hAnsi="Arial" w:cs="Arial"/>
          <w:color w:val="000000"/>
        </w:rPr>
        <w:t>Sue Damon *</w:t>
      </w:r>
    </w:p>
    <w:p w14:paraId="3353B63C" w14:textId="3A1E61B1"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Craig Diamond</w:t>
      </w:r>
    </w:p>
    <w:p w14:paraId="2D82F197" w14:textId="3C120CD8" w:rsidR="00951B60"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Anthony R. Gaudio </w:t>
      </w:r>
      <w:r>
        <w:rPr>
          <w:rFonts w:ascii="Arial" w:eastAsia="Times New Roman" w:hAnsi="Arial" w:cs="Arial"/>
          <w:color w:val="000000"/>
        </w:rPr>
        <w:t>*</w:t>
      </w:r>
      <w:r w:rsidRPr="006160B5">
        <w:rPr>
          <w:rFonts w:ascii="Arial" w:eastAsia="Times New Roman" w:hAnsi="Arial" w:cs="Arial"/>
          <w:color w:val="000000"/>
        </w:rPr>
        <w:t xml:space="preserve"> </w:t>
      </w:r>
    </w:p>
    <w:p w14:paraId="556312D7" w14:textId="77777777" w:rsidR="00951B60" w:rsidRDefault="00951B60" w:rsidP="00951B60">
      <w:pPr>
        <w:spacing w:after="0" w:line="240" w:lineRule="auto"/>
        <w:rPr>
          <w:rFonts w:ascii="Arial" w:eastAsia="Times New Roman" w:hAnsi="Arial" w:cs="Arial"/>
          <w:color w:val="000000"/>
        </w:rPr>
      </w:pPr>
      <w:r>
        <w:rPr>
          <w:rFonts w:ascii="Arial" w:eastAsia="Times New Roman" w:hAnsi="Arial" w:cs="Arial"/>
          <w:color w:val="000000"/>
        </w:rPr>
        <w:t>Grant Gelhardt *</w:t>
      </w:r>
    </w:p>
    <w:p w14:paraId="5C51A818" w14:textId="2F3D5123" w:rsidR="00951B60" w:rsidRPr="006160B5" w:rsidRDefault="00951B60" w:rsidP="00951B60">
      <w:pPr>
        <w:spacing w:after="0" w:line="240" w:lineRule="auto"/>
        <w:rPr>
          <w:rFonts w:ascii="Arial" w:eastAsia="Times New Roman" w:hAnsi="Arial" w:cs="Arial"/>
          <w:color w:val="000000"/>
        </w:rPr>
      </w:pPr>
      <w:r>
        <w:rPr>
          <w:rFonts w:ascii="Arial" w:eastAsia="Times New Roman" w:hAnsi="Arial" w:cs="Arial"/>
          <w:color w:val="000000"/>
        </w:rPr>
        <w:t>Ryan Smart *</w:t>
      </w:r>
    </w:p>
    <w:p w14:paraId="71C36AC1" w14:textId="501D4B11" w:rsidR="00951B60"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Chuck Hess </w:t>
      </w:r>
      <w:r>
        <w:rPr>
          <w:rFonts w:ascii="Arial" w:eastAsia="Times New Roman" w:hAnsi="Arial" w:cs="Arial"/>
          <w:color w:val="000000"/>
        </w:rPr>
        <w:t>*</w:t>
      </w:r>
    </w:p>
    <w:p w14:paraId="70E374D5"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Michael Hill</w:t>
      </w:r>
    </w:p>
    <w:p w14:paraId="3E3AB3C7" w14:textId="77777777" w:rsidR="00951B60" w:rsidRPr="006160B5" w:rsidRDefault="00951B60" w:rsidP="00951B60">
      <w:pPr>
        <w:spacing w:after="0" w:line="240" w:lineRule="auto"/>
        <w:rPr>
          <w:rFonts w:ascii="Arial" w:eastAsia="Times New Roman" w:hAnsi="Arial" w:cs="Arial"/>
        </w:rPr>
      </w:pPr>
      <w:r w:rsidRPr="006160B5">
        <w:rPr>
          <w:rFonts w:ascii="Arial" w:eastAsia="Times New Roman" w:hAnsi="Arial" w:cs="Arial"/>
          <w:color w:val="000000"/>
        </w:rPr>
        <w:t>Don Lanham</w:t>
      </w:r>
    </w:p>
    <w:p w14:paraId="6D0FA079"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John Outland   </w:t>
      </w:r>
    </w:p>
    <w:p w14:paraId="633B958C" w14:textId="77777777" w:rsidR="00951B60" w:rsidRDefault="00951B60" w:rsidP="00951B60">
      <w:pPr>
        <w:spacing w:after="0" w:line="240" w:lineRule="auto"/>
        <w:rPr>
          <w:rFonts w:ascii="Arial" w:eastAsia="Times New Roman" w:hAnsi="Arial" w:cs="Arial"/>
          <w:color w:val="000000"/>
        </w:rPr>
      </w:pPr>
      <w:r>
        <w:rPr>
          <w:rFonts w:ascii="Arial" w:eastAsia="Times New Roman" w:hAnsi="Arial" w:cs="Arial"/>
          <w:color w:val="000000"/>
        </w:rPr>
        <w:t>Fred Partin</w:t>
      </w:r>
    </w:p>
    <w:p w14:paraId="0B8C313B" w14:textId="7C2CF18C"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Dan Pennington </w:t>
      </w:r>
    </w:p>
    <w:p w14:paraId="1C494DDF"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Thomas Sawicki</w:t>
      </w:r>
    </w:p>
    <w:p w14:paraId="433D28A5"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Peter Scalco</w:t>
      </w:r>
    </w:p>
    <w:p w14:paraId="1C4D2A78"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Ryan Smart </w:t>
      </w:r>
    </w:p>
    <w:p w14:paraId="5762FFFB"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Meredith Tanguay  </w:t>
      </w:r>
    </w:p>
    <w:p w14:paraId="0C03177B" w14:textId="6F8313F6"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Bob Thompson </w:t>
      </w:r>
    </w:p>
    <w:p w14:paraId="6DA86E3F"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Steve Urse   </w:t>
      </w:r>
    </w:p>
    <w:p w14:paraId="719A594D" w14:textId="63638255"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Sophie Wacongne-Speer </w:t>
      </w:r>
      <w:r>
        <w:rPr>
          <w:rFonts w:ascii="Arial" w:eastAsia="Times New Roman" w:hAnsi="Arial" w:cs="Arial"/>
          <w:color w:val="000000"/>
        </w:rPr>
        <w:t>*</w:t>
      </w:r>
    </w:p>
    <w:p w14:paraId="4960C6E6" w14:textId="77777777" w:rsidR="00951B60" w:rsidRPr="006160B5" w:rsidRDefault="00951B60" w:rsidP="00951B60">
      <w:pPr>
        <w:spacing w:after="0" w:line="240" w:lineRule="auto"/>
        <w:rPr>
          <w:rFonts w:ascii="Arial" w:eastAsia="Times New Roman" w:hAnsi="Arial" w:cs="Arial"/>
          <w:color w:val="000000"/>
        </w:rPr>
      </w:pPr>
      <w:r w:rsidRPr="006160B5">
        <w:rPr>
          <w:rFonts w:ascii="Arial" w:eastAsia="Times New Roman" w:hAnsi="Arial" w:cs="Arial"/>
          <w:color w:val="000000"/>
        </w:rPr>
        <w:t xml:space="preserve">Nico Wienders   </w:t>
      </w:r>
    </w:p>
    <w:p w14:paraId="6DBFFB50" w14:textId="77777777" w:rsidR="009355DC" w:rsidRPr="006160B5" w:rsidRDefault="009355DC" w:rsidP="009355DC">
      <w:pPr>
        <w:spacing w:after="0" w:line="240" w:lineRule="auto"/>
        <w:rPr>
          <w:rFonts w:ascii="Arial" w:eastAsia="Times New Roman" w:hAnsi="Arial" w:cs="Arial"/>
          <w:color w:val="000000"/>
        </w:rPr>
      </w:pPr>
      <w:r w:rsidRPr="006160B5">
        <w:rPr>
          <w:rFonts w:ascii="Arial" w:eastAsia="Times New Roman" w:hAnsi="Arial" w:cs="Arial"/>
          <w:color w:val="000000"/>
        </w:rPr>
        <w:t xml:space="preserve">Zoe Kulakowski   </w:t>
      </w:r>
    </w:p>
    <w:p w14:paraId="20BB3D00" w14:textId="77777777" w:rsidR="00951B60" w:rsidRPr="006160B5" w:rsidRDefault="00951B60" w:rsidP="00951B60">
      <w:pPr>
        <w:snapToGrid w:val="0"/>
        <w:spacing w:after="0" w:line="240" w:lineRule="auto"/>
        <w:rPr>
          <w:rFonts w:ascii="Arial" w:eastAsia="Times New Roman" w:hAnsi="Arial" w:cs="Arial"/>
          <w:u w:val="single"/>
        </w:rPr>
      </w:pPr>
    </w:p>
    <w:p w14:paraId="4334A7AC" w14:textId="5CA6A058" w:rsidR="00951B60" w:rsidRPr="006160B5" w:rsidRDefault="009355DC" w:rsidP="00951B60">
      <w:pPr>
        <w:snapToGrid w:val="0"/>
        <w:spacing w:after="0" w:line="240" w:lineRule="auto"/>
        <w:rPr>
          <w:rFonts w:ascii="Arial" w:eastAsia="Times New Roman" w:hAnsi="Arial" w:cs="Arial"/>
          <w:bCs/>
          <w:u w:val="single"/>
        </w:rPr>
      </w:pPr>
      <w:r>
        <w:rPr>
          <w:rFonts w:ascii="Arial" w:eastAsia="Times New Roman" w:hAnsi="Arial" w:cs="Arial"/>
          <w:u w:val="single"/>
        </w:rPr>
        <w:br w:type="column"/>
      </w:r>
      <w:r w:rsidR="00951B60" w:rsidRPr="006160B5">
        <w:rPr>
          <w:rFonts w:ascii="Arial" w:eastAsia="Times New Roman" w:hAnsi="Arial" w:cs="Arial"/>
          <w:u w:val="single"/>
        </w:rPr>
        <w:t>Guests</w:t>
      </w:r>
    </w:p>
    <w:p w14:paraId="56115A15" w14:textId="77777777" w:rsidR="00951B60" w:rsidRPr="006160B5" w:rsidRDefault="00951B60" w:rsidP="00951B60">
      <w:pPr>
        <w:tabs>
          <w:tab w:val="right" w:pos="540"/>
          <w:tab w:val="left" w:pos="720"/>
        </w:tabs>
        <w:snapToGrid w:val="0"/>
        <w:spacing w:after="0" w:line="240" w:lineRule="auto"/>
        <w:ind w:left="720" w:hanging="727"/>
        <w:rPr>
          <w:rFonts w:ascii="Arial" w:hAnsi="Arial" w:cs="Arial"/>
        </w:rPr>
      </w:pPr>
      <w:r w:rsidRPr="006160B5">
        <w:rPr>
          <w:rFonts w:ascii="Arial" w:hAnsi="Arial" w:cs="Arial"/>
        </w:rPr>
        <w:t xml:space="preserve">Carlos Herd </w:t>
      </w:r>
      <w:r>
        <w:rPr>
          <w:rFonts w:ascii="Arial" w:hAnsi="Arial" w:cs="Arial"/>
        </w:rPr>
        <w:t>*</w:t>
      </w:r>
    </w:p>
    <w:p w14:paraId="72B9C758" w14:textId="77777777" w:rsidR="00951B60" w:rsidRDefault="00951B60" w:rsidP="00951B60">
      <w:pPr>
        <w:tabs>
          <w:tab w:val="right" w:pos="540"/>
          <w:tab w:val="left" w:pos="720"/>
        </w:tabs>
        <w:snapToGrid w:val="0"/>
        <w:spacing w:after="0" w:line="240" w:lineRule="auto"/>
        <w:ind w:left="720" w:hanging="727"/>
        <w:rPr>
          <w:rFonts w:ascii="Arial" w:hAnsi="Arial" w:cs="Arial"/>
        </w:rPr>
      </w:pPr>
      <w:r>
        <w:rPr>
          <w:rFonts w:ascii="Arial" w:hAnsi="Arial" w:cs="Arial"/>
        </w:rPr>
        <w:t>Kathleen Coates *</w:t>
      </w:r>
    </w:p>
    <w:p w14:paraId="3E2DC893" w14:textId="77777777"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Mike Core *</w:t>
      </w:r>
    </w:p>
    <w:p w14:paraId="118643E0" w14:textId="66E694CE"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Brett Cyphers *</w:t>
      </w:r>
    </w:p>
    <w:p w14:paraId="4FF3AB23" w14:textId="77777777"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Scott Dyer *</w:t>
      </w:r>
    </w:p>
    <w:p w14:paraId="5F0C08D2" w14:textId="77777777"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David Edwards *</w:t>
      </w:r>
    </w:p>
    <w:p w14:paraId="09167123" w14:textId="77777777"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Max Epstein *</w:t>
      </w:r>
    </w:p>
    <w:p w14:paraId="5C470854" w14:textId="1654F05B" w:rsidR="009355DC" w:rsidRPr="006160B5" w:rsidRDefault="009355DC" w:rsidP="009355DC">
      <w:pPr>
        <w:spacing w:after="0" w:line="240" w:lineRule="auto"/>
        <w:rPr>
          <w:rFonts w:ascii="Arial" w:eastAsia="Times New Roman" w:hAnsi="Arial" w:cs="Arial"/>
          <w:color w:val="000000"/>
        </w:rPr>
      </w:pPr>
      <w:r w:rsidRPr="006160B5">
        <w:rPr>
          <w:rFonts w:ascii="Arial" w:eastAsia="Times New Roman" w:hAnsi="Arial" w:cs="Arial"/>
          <w:color w:val="000000"/>
        </w:rPr>
        <w:t>Grant Gelhardt</w:t>
      </w:r>
      <w:r>
        <w:rPr>
          <w:rFonts w:ascii="Arial" w:eastAsia="Times New Roman" w:hAnsi="Arial" w:cs="Arial"/>
          <w:color w:val="000000"/>
        </w:rPr>
        <w:t xml:space="preserve"> *</w:t>
      </w:r>
    </w:p>
    <w:p w14:paraId="2A5147B4" w14:textId="77777777"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Maddy Hart *</w:t>
      </w:r>
    </w:p>
    <w:p w14:paraId="3065BC2E" w14:textId="77777777" w:rsidR="009355DC" w:rsidRDefault="009355DC" w:rsidP="00951B60">
      <w:pPr>
        <w:spacing w:after="0" w:line="240" w:lineRule="auto"/>
        <w:rPr>
          <w:rFonts w:ascii="Arial" w:hAnsi="Arial" w:cs="Arial"/>
          <w:bCs/>
          <w:sz w:val="24"/>
          <w:szCs w:val="24"/>
        </w:rPr>
      </w:pPr>
      <w:r>
        <w:rPr>
          <w:rFonts w:ascii="Arial" w:hAnsi="Arial" w:cs="Arial"/>
          <w:bCs/>
          <w:sz w:val="24"/>
          <w:szCs w:val="24"/>
        </w:rPr>
        <w:t>Mark Heidecker</w:t>
      </w:r>
    </w:p>
    <w:p w14:paraId="4F6CADE4" w14:textId="06B03173" w:rsidR="00951B60" w:rsidRDefault="00951B60" w:rsidP="00951B60">
      <w:pPr>
        <w:spacing w:after="0" w:line="240" w:lineRule="auto"/>
        <w:rPr>
          <w:rFonts w:ascii="Arial" w:hAnsi="Arial" w:cs="Arial"/>
          <w:bCs/>
          <w:sz w:val="24"/>
          <w:szCs w:val="24"/>
        </w:rPr>
      </w:pPr>
      <w:r>
        <w:rPr>
          <w:rFonts w:ascii="Arial" w:hAnsi="Arial" w:cs="Arial"/>
          <w:bCs/>
          <w:sz w:val="24"/>
          <w:szCs w:val="24"/>
        </w:rPr>
        <w:t>Brian Lupiani *</w:t>
      </w:r>
    </w:p>
    <w:p w14:paraId="1757F533" w14:textId="6516777B" w:rsidR="00951B60" w:rsidRDefault="00951B60" w:rsidP="00951B60">
      <w:pPr>
        <w:spacing w:after="0" w:line="240" w:lineRule="auto"/>
        <w:rPr>
          <w:rFonts w:ascii="Arial" w:hAnsi="Arial" w:cs="Arial"/>
          <w:bCs/>
          <w:sz w:val="24"/>
          <w:szCs w:val="24"/>
        </w:rPr>
      </w:pPr>
      <w:r>
        <w:rPr>
          <w:rFonts w:ascii="Arial" w:hAnsi="Arial" w:cs="Arial"/>
          <w:bCs/>
          <w:sz w:val="24"/>
          <w:szCs w:val="24"/>
        </w:rPr>
        <w:t>L</w:t>
      </w:r>
      <w:r w:rsidR="009355DC">
        <w:rPr>
          <w:rFonts w:ascii="Arial" w:hAnsi="Arial" w:cs="Arial"/>
          <w:bCs/>
          <w:sz w:val="24"/>
          <w:szCs w:val="24"/>
        </w:rPr>
        <w:t>orie</w:t>
      </w:r>
      <w:r>
        <w:rPr>
          <w:rFonts w:ascii="Arial" w:hAnsi="Arial" w:cs="Arial"/>
          <w:bCs/>
          <w:sz w:val="24"/>
          <w:szCs w:val="24"/>
        </w:rPr>
        <w:t xml:space="preserve"> Cruz *</w:t>
      </w:r>
    </w:p>
    <w:p w14:paraId="046BB8CF" w14:textId="77777777" w:rsidR="00951B60" w:rsidRPr="006160B5" w:rsidRDefault="00951B60" w:rsidP="00951B60">
      <w:pPr>
        <w:tabs>
          <w:tab w:val="right" w:pos="540"/>
          <w:tab w:val="left" w:pos="720"/>
        </w:tabs>
        <w:snapToGrid w:val="0"/>
        <w:spacing w:after="0" w:line="240" w:lineRule="auto"/>
        <w:ind w:left="720" w:hanging="727"/>
        <w:rPr>
          <w:rFonts w:ascii="Arial" w:hAnsi="Arial" w:cs="Arial"/>
        </w:rPr>
      </w:pPr>
      <w:r w:rsidRPr="006160B5">
        <w:rPr>
          <w:rFonts w:ascii="Arial" w:hAnsi="Arial" w:cs="Arial"/>
        </w:rPr>
        <w:t xml:space="preserve">Johnny Richardson </w:t>
      </w:r>
      <w:r>
        <w:rPr>
          <w:rFonts w:ascii="Arial" w:hAnsi="Arial" w:cs="Arial"/>
        </w:rPr>
        <w:t>*</w:t>
      </w:r>
    </w:p>
    <w:p w14:paraId="1A87D66A" w14:textId="79F320BE" w:rsidR="009355DC" w:rsidRPr="009355DC" w:rsidRDefault="00951B60" w:rsidP="009355DC">
      <w:pPr>
        <w:spacing w:after="0" w:line="240" w:lineRule="auto"/>
        <w:rPr>
          <w:rFonts w:ascii="Arial" w:hAnsi="Arial" w:cs="Arial"/>
          <w:bCs/>
          <w:sz w:val="24"/>
          <w:szCs w:val="24"/>
        </w:rPr>
      </w:pPr>
      <w:r>
        <w:rPr>
          <w:rFonts w:ascii="Arial" w:hAnsi="Arial" w:cs="Arial"/>
          <w:bCs/>
          <w:sz w:val="24"/>
          <w:szCs w:val="24"/>
        </w:rPr>
        <w:t>Courtney Schoen *</w:t>
      </w:r>
    </w:p>
    <w:p w14:paraId="2EDADBD2" w14:textId="77777777"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Nannette Watts *</w:t>
      </w:r>
    </w:p>
    <w:p w14:paraId="6839515C" w14:textId="77777777" w:rsidR="009355DC" w:rsidRDefault="009355DC" w:rsidP="009355DC">
      <w:pPr>
        <w:spacing w:after="0" w:line="240" w:lineRule="auto"/>
        <w:rPr>
          <w:rFonts w:ascii="Arial" w:eastAsia="Times New Roman" w:hAnsi="Arial" w:cs="Arial"/>
          <w:color w:val="000000"/>
        </w:rPr>
      </w:pPr>
      <w:r>
        <w:rPr>
          <w:rFonts w:ascii="Arial" w:eastAsia="Times New Roman" w:hAnsi="Arial" w:cs="Arial"/>
          <w:color w:val="000000"/>
        </w:rPr>
        <w:t>Gil *</w:t>
      </w:r>
    </w:p>
    <w:p w14:paraId="672B46F7" w14:textId="77777777" w:rsidR="009355DC" w:rsidRDefault="009355DC" w:rsidP="009355DC">
      <w:pPr>
        <w:rPr>
          <w:rFonts w:ascii="Times New Roman" w:hAnsi="Times New Roman" w:cs="Times New Roman"/>
          <w:b/>
          <w:sz w:val="24"/>
          <w:szCs w:val="24"/>
        </w:rPr>
        <w:sectPr w:rsidR="009355DC" w:rsidSect="009355DC">
          <w:type w:val="continuous"/>
          <w:pgSz w:w="12240" w:h="15840"/>
          <w:pgMar w:top="1008" w:right="1440" w:bottom="1008" w:left="1440" w:header="720" w:footer="720" w:gutter="0"/>
          <w:cols w:num="2" w:space="720"/>
          <w:docGrid w:linePitch="360"/>
        </w:sectPr>
      </w:pPr>
    </w:p>
    <w:p w14:paraId="55F3722C" w14:textId="77777777" w:rsidR="009355DC" w:rsidRDefault="009355DC">
      <w:pPr>
        <w:rPr>
          <w:rFonts w:ascii="Times New Roman" w:hAnsi="Times New Roman" w:cs="Times New Roman"/>
          <w:b/>
          <w:sz w:val="24"/>
          <w:szCs w:val="24"/>
        </w:rPr>
      </w:pPr>
      <w:r>
        <w:rPr>
          <w:rFonts w:ascii="Times New Roman" w:hAnsi="Times New Roman" w:cs="Times New Roman"/>
          <w:b/>
          <w:sz w:val="24"/>
          <w:szCs w:val="24"/>
        </w:rPr>
        <w:br w:type="page"/>
      </w:r>
    </w:p>
    <w:p w14:paraId="7BF91E3B" w14:textId="3BD78418" w:rsidR="009355DC" w:rsidRDefault="009355DC" w:rsidP="009355DC">
      <w:pPr>
        <w:jc w:val="center"/>
        <w:rPr>
          <w:rFonts w:ascii="Times New Roman" w:hAnsi="Times New Roman" w:cs="Times New Roman"/>
          <w:b/>
          <w:sz w:val="24"/>
          <w:szCs w:val="24"/>
        </w:rPr>
      </w:pPr>
      <w:r>
        <w:rPr>
          <w:rFonts w:ascii="Times New Roman" w:hAnsi="Times New Roman" w:cs="Times New Roman"/>
          <w:b/>
          <w:sz w:val="24"/>
          <w:szCs w:val="24"/>
        </w:rPr>
        <w:lastRenderedPageBreak/>
        <w:t>Appendix C</w:t>
      </w:r>
    </w:p>
    <w:p w14:paraId="44C28AF0" w14:textId="2F6B1429" w:rsidR="009355DC" w:rsidRDefault="009355DC" w:rsidP="00A7241C">
      <w:pPr>
        <w:tabs>
          <w:tab w:val="right" w:pos="540"/>
          <w:tab w:val="left" w:pos="720"/>
        </w:tabs>
        <w:spacing w:after="0" w:line="240" w:lineRule="auto"/>
        <w:ind w:left="720" w:hanging="727"/>
        <w:rPr>
          <w:rFonts w:ascii="Times New Roman" w:hAnsi="Times New Roman" w:cs="Times New Roman"/>
          <w:b/>
          <w:sz w:val="24"/>
          <w:szCs w:val="24"/>
        </w:rPr>
      </w:pPr>
      <w:r w:rsidRPr="009355DC">
        <w:rPr>
          <w:rFonts w:ascii="Times New Roman" w:hAnsi="Times New Roman" w:cs="Times New Roman"/>
          <w:b/>
          <w:noProof/>
          <w:sz w:val="24"/>
          <w:szCs w:val="24"/>
        </w:rPr>
        <w:drawing>
          <wp:inline distT="0" distB="0" distL="0" distR="0" wp14:anchorId="069EBE02" wp14:editId="42C123F6">
            <wp:extent cx="5943600" cy="7691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691755"/>
                    </a:xfrm>
                    <a:prstGeom prst="rect">
                      <a:avLst/>
                    </a:prstGeom>
                  </pic:spPr>
                </pic:pic>
              </a:graphicData>
            </a:graphic>
          </wp:inline>
        </w:drawing>
      </w:r>
    </w:p>
    <w:p w14:paraId="39F14355" w14:textId="77777777" w:rsidR="009355DC" w:rsidRDefault="009355DC">
      <w:pPr>
        <w:rPr>
          <w:rFonts w:ascii="Times New Roman" w:hAnsi="Times New Roman" w:cs="Times New Roman"/>
          <w:b/>
          <w:sz w:val="24"/>
          <w:szCs w:val="24"/>
        </w:rPr>
      </w:pPr>
      <w:r>
        <w:rPr>
          <w:rFonts w:ascii="Times New Roman" w:hAnsi="Times New Roman" w:cs="Times New Roman"/>
          <w:b/>
          <w:sz w:val="24"/>
          <w:szCs w:val="24"/>
        </w:rPr>
        <w:br w:type="page"/>
      </w:r>
    </w:p>
    <w:p w14:paraId="40C3B7B3" w14:textId="273C5989" w:rsidR="00A7241C" w:rsidRDefault="009355DC" w:rsidP="009355DC">
      <w:pPr>
        <w:tabs>
          <w:tab w:val="right" w:pos="540"/>
          <w:tab w:val="left" w:pos="720"/>
        </w:tabs>
        <w:spacing w:after="0" w:line="240" w:lineRule="auto"/>
        <w:ind w:left="720" w:hanging="727"/>
        <w:jc w:val="center"/>
        <w:rPr>
          <w:rFonts w:ascii="Times New Roman" w:hAnsi="Times New Roman" w:cs="Times New Roman"/>
          <w:b/>
          <w:sz w:val="24"/>
          <w:szCs w:val="24"/>
        </w:rPr>
      </w:pPr>
      <w:r>
        <w:rPr>
          <w:rFonts w:ascii="Times New Roman" w:hAnsi="Times New Roman" w:cs="Times New Roman"/>
          <w:b/>
          <w:sz w:val="24"/>
          <w:szCs w:val="24"/>
        </w:rPr>
        <w:lastRenderedPageBreak/>
        <w:t>Appendix D</w:t>
      </w:r>
    </w:p>
    <w:p w14:paraId="2B8829F4" w14:textId="77777777" w:rsidR="009355DC" w:rsidRDefault="009355DC" w:rsidP="009355DC">
      <w:pPr>
        <w:widowControl w:val="0"/>
        <w:pBdr>
          <w:top w:val="nil"/>
          <w:left w:val="nil"/>
          <w:bottom w:val="nil"/>
          <w:right w:val="nil"/>
          <w:between w:val="nil"/>
        </w:pBdr>
        <w:spacing w:line="240" w:lineRule="auto"/>
        <w:ind w:left="8"/>
        <w:jc w:val="right"/>
        <w:rPr>
          <w:rFonts w:ascii="Times" w:eastAsia="Times" w:hAnsi="Times" w:cs="Times"/>
          <w:sz w:val="24"/>
          <w:szCs w:val="24"/>
          <w:highlight w:val="white"/>
        </w:rPr>
      </w:pPr>
      <w:r w:rsidRPr="00E90F25">
        <w:rPr>
          <w:rFonts w:ascii="Times New Roman" w:hAnsi="Times New Roman" w:cs="Times New Roman"/>
          <w:noProof/>
          <w:sz w:val="24"/>
          <w:szCs w:val="24"/>
        </w:rPr>
        <w:drawing>
          <wp:anchor distT="0" distB="0" distL="114300" distR="114300" simplePos="0" relativeHeight="251659264" behindDoc="0" locked="0" layoutInCell="1" allowOverlap="1" wp14:anchorId="1D5237E2" wp14:editId="763692DE">
            <wp:simplePos x="0" y="0"/>
            <wp:positionH relativeFrom="column">
              <wp:posOffset>5101590</wp:posOffset>
            </wp:positionH>
            <wp:positionV relativeFrom="paragraph">
              <wp:posOffset>-454025</wp:posOffset>
            </wp:positionV>
            <wp:extent cx="855345" cy="1336040"/>
            <wp:effectExtent l="0" t="0" r="1905" b="0"/>
            <wp:wrapSquare wrapText="bothSides"/>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5345" cy="133604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Pr>
          <w:rFonts w:ascii="Times" w:eastAsia="Times" w:hAnsi="Times" w:cs="Times"/>
          <w:sz w:val="24"/>
          <w:szCs w:val="24"/>
          <w:highlight w:val="white"/>
        </w:rPr>
        <w:t xml:space="preserve"> </w:t>
      </w:r>
      <w:r>
        <w:rPr>
          <w:rFonts w:ascii="Times" w:eastAsia="Times" w:hAnsi="Times" w:cs="Times"/>
          <w:sz w:val="24"/>
          <w:szCs w:val="24"/>
          <w:highlight w:val="white"/>
        </w:rPr>
        <w:tab/>
      </w:r>
      <w:r>
        <w:rPr>
          <w:rFonts w:ascii="Times" w:eastAsia="Times" w:hAnsi="Times" w:cs="Times"/>
          <w:sz w:val="24"/>
          <w:szCs w:val="24"/>
          <w:highlight w:val="white"/>
        </w:rPr>
        <w:tab/>
      </w:r>
      <w:r>
        <w:rPr>
          <w:rFonts w:ascii="Times" w:eastAsia="Times" w:hAnsi="Times" w:cs="Times"/>
          <w:sz w:val="24"/>
          <w:szCs w:val="24"/>
          <w:highlight w:val="white"/>
        </w:rPr>
        <w:tab/>
      </w:r>
    </w:p>
    <w:p w14:paraId="21BE3302" w14:textId="77777777" w:rsidR="009355DC" w:rsidRDefault="009355DC" w:rsidP="009355DC">
      <w:pPr>
        <w:widowControl w:val="0"/>
        <w:pBdr>
          <w:top w:val="nil"/>
          <w:left w:val="nil"/>
          <w:bottom w:val="nil"/>
          <w:right w:val="nil"/>
          <w:between w:val="nil"/>
        </w:pBdr>
        <w:ind w:left="8"/>
        <w:rPr>
          <w:rFonts w:ascii="Times New Roman" w:eastAsia="Times New Roman" w:hAnsi="Times New Roman" w:cs="Times New Roman"/>
          <w:sz w:val="24"/>
          <w:szCs w:val="24"/>
        </w:rPr>
      </w:pPr>
      <w:r w:rsidRPr="00700FA5">
        <w:rPr>
          <w:rFonts w:ascii="Times New Roman" w:eastAsia="Times New Roman" w:hAnsi="Times New Roman" w:cs="Times New Roman"/>
          <w:sz w:val="24"/>
          <w:szCs w:val="24"/>
          <w:highlight w:val="white"/>
        </w:rPr>
        <w:t xml:space="preserve">March </w:t>
      </w:r>
      <w:r>
        <w:rPr>
          <w:rFonts w:ascii="Times New Roman" w:eastAsia="Times New Roman" w:hAnsi="Times New Roman" w:cs="Times New Roman"/>
          <w:sz w:val="24"/>
          <w:szCs w:val="24"/>
          <w:highlight w:val="white"/>
        </w:rPr>
        <w:t>7</w:t>
      </w:r>
      <w:r w:rsidRPr="00700FA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20</w:t>
      </w:r>
      <w:r>
        <w:rPr>
          <w:rFonts w:ascii="Times New Roman" w:eastAsia="Times New Roman" w:hAnsi="Times New Roman" w:cs="Times New Roman"/>
          <w:sz w:val="24"/>
          <w:szCs w:val="24"/>
          <w:highlight w:val="white"/>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8B7A481" w14:textId="77777777" w:rsidR="009355DC" w:rsidRPr="008A55F8" w:rsidRDefault="009355DC" w:rsidP="009355DC">
      <w:pPr>
        <w:widowControl w:val="0"/>
        <w:pBdr>
          <w:top w:val="nil"/>
          <w:left w:val="nil"/>
          <w:bottom w:val="nil"/>
          <w:right w:val="nil"/>
          <w:between w:val="nil"/>
        </w:pBdr>
        <w:ind w:left="9"/>
        <w:rPr>
          <w:rFonts w:ascii="Times New Roman" w:eastAsia="Times New Roman" w:hAnsi="Times New Roman" w:cs="Times New Roman"/>
          <w:sz w:val="24"/>
          <w:szCs w:val="24"/>
        </w:rPr>
      </w:pPr>
      <w:r w:rsidRPr="008A55F8">
        <w:rPr>
          <w:rFonts w:ascii="Times New Roman" w:eastAsia="Times New Roman" w:hAnsi="Times New Roman" w:cs="Times New Roman"/>
          <w:sz w:val="24"/>
          <w:szCs w:val="24"/>
        </w:rPr>
        <w:t>Nawfal R. Ezzagaghi, Director</w:t>
      </w:r>
    </w:p>
    <w:p w14:paraId="582E94FF" w14:textId="77777777" w:rsidR="009355DC" w:rsidRPr="008A55F8" w:rsidRDefault="009355DC" w:rsidP="009355DC">
      <w:pPr>
        <w:widowControl w:val="0"/>
        <w:pBdr>
          <w:top w:val="nil"/>
          <w:left w:val="nil"/>
          <w:bottom w:val="nil"/>
          <w:right w:val="nil"/>
          <w:between w:val="nil"/>
        </w:pBdr>
        <w:ind w:left="9"/>
        <w:rPr>
          <w:rFonts w:ascii="Times New Roman" w:eastAsia="Times New Roman" w:hAnsi="Times New Roman" w:cs="Times New Roman"/>
          <w:sz w:val="24"/>
          <w:szCs w:val="24"/>
        </w:rPr>
      </w:pPr>
      <w:r w:rsidRPr="008A55F8">
        <w:rPr>
          <w:rFonts w:ascii="Times New Roman" w:eastAsia="Times New Roman" w:hAnsi="Times New Roman" w:cs="Times New Roman"/>
          <w:sz w:val="24"/>
          <w:szCs w:val="24"/>
        </w:rPr>
        <w:t>Division of Environmental Services</w:t>
      </w:r>
    </w:p>
    <w:p w14:paraId="0E16D3F4" w14:textId="77777777" w:rsidR="009355DC" w:rsidRPr="008A55F8" w:rsidRDefault="009355DC" w:rsidP="009355DC">
      <w:pPr>
        <w:widowControl w:val="0"/>
        <w:pBdr>
          <w:top w:val="nil"/>
          <w:left w:val="nil"/>
          <w:bottom w:val="nil"/>
          <w:right w:val="nil"/>
          <w:between w:val="nil"/>
        </w:pBdr>
        <w:ind w:left="9"/>
        <w:rPr>
          <w:rFonts w:ascii="Times New Roman" w:eastAsia="Times New Roman" w:hAnsi="Times New Roman" w:cs="Times New Roman"/>
          <w:sz w:val="24"/>
          <w:szCs w:val="24"/>
        </w:rPr>
      </w:pPr>
      <w:r w:rsidRPr="008A55F8">
        <w:rPr>
          <w:rFonts w:ascii="Times New Roman" w:eastAsia="Times New Roman" w:hAnsi="Times New Roman" w:cs="Times New Roman"/>
          <w:sz w:val="24"/>
          <w:szCs w:val="24"/>
        </w:rPr>
        <w:t>435 N. Macomb Street</w:t>
      </w:r>
    </w:p>
    <w:p w14:paraId="1CCDFEE6" w14:textId="77777777" w:rsidR="009355DC" w:rsidRDefault="009355DC" w:rsidP="009355DC">
      <w:pPr>
        <w:widowControl w:val="0"/>
        <w:pBdr>
          <w:top w:val="nil"/>
          <w:left w:val="nil"/>
          <w:bottom w:val="nil"/>
          <w:right w:val="nil"/>
          <w:between w:val="nil"/>
        </w:pBdr>
        <w:ind w:left="9"/>
        <w:rPr>
          <w:rFonts w:ascii="Times New Roman" w:eastAsia="Times New Roman" w:hAnsi="Times New Roman" w:cs="Times New Roman"/>
          <w:sz w:val="24"/>
          <w:szCs w:val="24"/>
        </w:rPr>
      </w:pPr>
      <w:r w:rsidRPr="008A55F8">
        <w:rPr>
          <w:rFonts w:ascii="Times New Roman" w:eastAsia="Times New Roman" w:hAnsi="Times New Roman" w:cs="Times New Roman"/>
          <w:sz w:val="24"/>
          <w:szCs w:val="24"/>
        </w:rPr>
        <w:t>Tallahassee, FL  32301</w:t>
      </w:r>
    </w:p>
    <w:p w14:paraId="25B88D6E" w14:textId="77777777" w:rsidR="009355DC" w:rsidRDefault="009355DC" w:rsidP="009355DC">
      <w:pPr>
        <w:widowControl w:val="0"/>
        <w:pBdr>
          <w:top w:val="nil"/>
          <w:left w:val="nil"/>
          <w:bottom w:val="nil"/>
          <w:right w:val="nil"/>
          <w:between w:val="nil"/>
        </w:pBdr>
        <w:spacing w:before="271"/>
        <w:ind w:left="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RE: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000000"/>
          <w:sz w:val="24"/>
          <w:szCs w:val="24"/>
          <w:highlight w:val="white"/>
        </w:rPr>
        <w:t>Sierra Club Support</w:t>
      </w:r>
      <w:r>
        <w:rPr>
          <w:rFonts w:ascii="Times New Roman" w:eastAsia="Times New Roman" w:hAnsi="Times New Roman" w:cs="Times New Roman"/>
          <w:b/>
          <w:sz w:val="24"/>
          <w:szCs w:val="24"/>
          <w:highlight w:val="white"/>
        </w:rPr>
        <w:t xml:space="preserve"> for a Strong </w:t>
      </w:r>
      <w:r>
        <w:rPr>
          <w:rFonts w:ascii="Times New Roman" w:eastAsia="Times New Roman" w:hAnsi="Times New Roman" w:cs="Times New Roman"/>
          <w:b/>
          <w:color w:val="000000"/>
          <w:sz w:val="24"/>
          <w:szCs w:val="24"/>
          <w:highlight w:val="white"/>
        </w:rPr>
        <w:t>Urban Fertilizer Ordinance</w:t>
      </w:r>
      <w:r>
        <w:rPr>
          <w:rFonts w:ascii="Times New Roman" w:eastAsia="Times New Roman" w:hAnsi="Times New Roman" w:cs="Times New Roman"/>
          <w:b/>
          <w:color w:val="000000"/>
          <w:sz w:val="24"/>
          <w:szCs w:val="24"/>
        </w:rPr>
        <w:t xml:space="preserve"> </w:t>
      </w:r>
    </w:p>
    <w:p w14:paraId="34168091" w14:textId="77777777" w:rsidR="009355DC" w:rsidRDefault="009355DC" w:rsidP="009355DC">
      <w:pPr>
        <w:widowControl w:val="0"/>
        <w:pBdr>
          <w:top w:val="nil"/>
          <w:left w:val="nil"/>
          <w:bottom w:val="nil"/>
          <w:right w:val="nil"/>
          <w:between w:val="nil"/>
        </w:pBdr>
        <w:spacing w:before="267"/>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De</w:t>
      </w:r>
      <w:r>
        <w:rPr>
          <w:rFonts w:ascii="Times New Roman" w:eastAsia="Times New Roman" w:hAnsi="Times New Roman" w:cs="Times New Roman"/>
          <w:color w:val="000000"/>
          <w:sz w:val="24"/>
          <w:szCs w:val="24"/>
          <w:highlight w:val="white"/>
        </w:rPr>
        <w:t xml:space="preserve">ar Mr. </w:t>
      </w:r>
      <w:r w:rsidRPr="008A55F8">
        <w:rPr>
          <w:rFonts w:ascii="Times New Roman" w:eastAsia="Times New Roman" w:hAnsi="Times New Roman" w:cs="Times New Roman"/>
          <w:color w:val="000000"/>
          <w:sz w:val="24"/>
          <w:szCs w:val="24"/>
        </w:rPr>
        <w:t>Ezzagaghi</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w:t>
      </w:r>
    </w:p>
    <w:p w14:paraId="5E4EF8B7" w14:textId="77777777" w:rsidR="009355DC" w:rsidRDefault="009355DC" w:rsidP="009355DC">
      <w:pPr>
        <w:widowControl w:val="0"/>
        <w:pBdr>
          <w:top w:val="nil"/>
          <w:left w:val="nil"/>
          <w:bottom w:val="nil"/>
          <w:right w:val="nil"/>
          <w:between w:val="nil"/>
        </w:pBdr>
        <w:spacing w:before="271"/>
        <w:ind w:left="8" w:righ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Thank you for considering the impacts from urban fertilizer to your watershed.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With an updated urban fertilizer ordinance, you have the opportunity to join the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thirteen counties and over 100 municipalities that have adopted “strong” ordinances since 2007.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By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“strong” we mean that they include strict rainy season application bans and 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number of other protective provisions related to the content and rate of fertilizer application.</w:t>
      </w:r>
      <w:r>
        <w:rPr>
          <w:rFonts w:ascii="Times New Roman" w:eastAsia="Times New Roman" w:hAnsi="Times New Roman" w:cs="Times New Roman"/>
          <w:sz w:val="24"/>
          <w:szCs w:val="24"/>
          <w:highlight w:val="white"/>
        </w:rPr>
        <w:t xml:space="preserve"> </w:t>
      </w:r>
    </w:p>
    <w:p w14:paraId="16A86D9C" w14:textId="77777777" w:rsidR="009355DC" w:rsidRDefault="009355DC" w:rsidP="009355DC">
      <w:pPr>
        <w:widowControl w:val="0"/>
        <w:pBdr>
          <w:top w:val="nil"/>
          <w:left w:val="nil"/>
          <w:bottom w:val="nil"/>
          <w:right w:val="nil"/>
          <w:between w:val="nil"/>
        </w:pBdr>
        <w:spacing w:before="282"/>
        <w:ind w:left="1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Leon County</w:t>
      </w:r>
      <w:r>
        <w:rPr>
          <w:rFonts w:ascii="Times New Roman" w:eastAsia="Times New Roman" w:hAnsi="Times New Roman" w:cs="Times New Roman"/>
          <w:color w:val="000000"/>
          <w:sz w:val="24"/>
          <w:szCs w:val="24"/>
          <w:highlight w:val="white"/>
        </w:rPr>
        <w:t xml:space="preserve"> is lucky because these strong provisions, found in multiple other existing ordinances in the state, have already been vetted many times over.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These provisions, which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the Sierra Club</w:t>
      </w:r>
      <w:r>
        <w:rPr>
          <w:rFonts w:ascii="Times New Roman" w:eastAsia="Times New Roman" w:hAnsi="Times New Roman" w:cs="Times New Roman"/>
          <w:color w:val="000000"/>
          <w:sz w:val="24"/>
          <w:szCs w:val="24"/>
          <w:highlight w:val="white"/>
        </w:rPr>
        <w:t xml:space="preserve"> urges you to inc</w:t>
      </w:r>
      <w:r>
        <w:rPr>
          <w:rFonts w:ascii="Times New Roman" w:eastAsia="Times New Roman" w:hAnsi="Times New Roman" w:cs="Times New Roman"/>
          <w:sz w:val="24"/>
          <w:szCs w:val="24"/>
          <w:highlight w:val="white"/>
        </w:rPr>
        <w:t>orporate</w:t>
      </w:r>
      <w:r>
        <w:rPr>
          <w:rFonts w:ascii="Times New Roman" w:eastAsia="Times New Roman" w:hAnsi="Times New Roman" w:cs="Times New Roman"/>
          <w:color w:val="000000"/>
          <w:sz w:val="24"/>
          <w:szCs w:val="24"/>
          <w:highlight w:val="white"/>
        </w:rPr>
        <w:t xml:space="preserve"> into your ordinance, include the following:</w:t>
      </w:r>
      <w:r>
        <w:rPr>
          <w:rFonts w:ascii="Times New Roman" w:eastAsia="Times New Roman" w:hAnsi="Times New Roman" w:cs="Times New Roman"/>
          <w:color w:val="000000"/>
          <w:sz w:val="24"/>
          <w:szCs w:val="24"/>
        </w:rPr>
        <w:t xml:space="preserve"> </w:t>
      </w:r>
    </w:p>
    <w:p w14:paraId="5681A714" w14:textId="77777777" w:rsidR="009355DC" w:rsidRDefault="009355DC" w:rsidP="009355DC">
      <w:pPr>
        <w:widowControl w:val="0"/>
        <w:pBdr>
          <w:top w:val="nil"/>
          <w:left w:val="nil"/>
          <w:bottom w:val="nil"/>
          <w:right w:val="nil"/>
          <w:between w:val="nil"/>
        </w:pBdr>
        <w:spacing w:before="286"/>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Weather and seasonal restrictions:</w:t>
      </w:r>
      <w:r>
        <w:rPr>
          <w:rFonts w:ascii="Times New Roman" w:eastAsia="Times New Roman" w:hAnsi="Times New Roman" w:cs="Times New Roman"/>
          <w:b/>
          <w:sz w:val="24"/>
          <w:szCs w:val="24"/>
          <w:highlight w:val="white"/>
        </w:rPr>
        <w:t xml:space="preserve"> </w:t>
      </w:r>
    </w:p>
    <w:p w14:paraId="46F386F4" w14:textId="77777777" w:rsidR="009355DC" w:rsidRDefault="009355DC" w:rsidP="009355DC">
      <w:pPr>
        <w:widowControl w:val="0"/>
        <w:pBdr>
          <w:top w:val="nil"/>
          <w:left w:val="nil"/>
          <w:bottom w:val="nil"/>
          <w:right w:val="nil"/>
          <w:between w:val="nil"/>
        </w:pBdr>
        <w:ind w:left="10" w:right="565"/>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highlight w:val="white"/>
          <w:u w:val="single"/>
        </w:rPr>
        <w:t>No applicator</w:t>
      </w:r>
      <w:r>
        <w:rPr>
          <w:rFonts w:ascii="Times New Roman" w:eastAsia="Times New Roman" w:hAnsi="Times New Roman" w:cs="Times New Roman"/>
          <w:color w:val="000000"/>
          <w:sz w:val="24"/>
          <w:szCs w:val="24"/>
          <w:highlight w:val="white"/>
        </w:rPr>
        <w:t xml:space="preserve"> shall apply fertilizers containing nitrogen and/or </w:t>
      </w:r>
      <w:r>
        <w:rPr>
          <w:rFonts w:ascii="Times New Roman" w:eastAsia="Times New Roman" w:hAnsi="Times New Roman" w:cs="Times New Roman"/>
          <w:sz w:val="24"/>
          <w:szCs w:val="24"/>
          <w:highlight w:val="white"/>
        </w:rPr>
        <w:t>phosphorus</w:t>
      </w:r>
      <w:r>
        <w:rPr>
          <w:rFonts w:ascii="Times New Roman" w:eastAsia="Times New Roman" w:hAnsi="Times New Roman" w:cs="Times New Roman"/>
          <w:color w:val="000000"/>
          <w:sz w:val="24"/>
          <w:szCs w:val="24"/>
          <w:highlight w:val="white"/>
        </w:rPr>
        <w:t xml:space="preserve"> to turf and/or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landscape plants during the restricted season from June 1 through September 30.</w:t>
      </w:r>
      <w:r>
        <w:rPr>
          <w:rFonts w:ascii="Times New Roman" w:eastAsia="Times New Roman" w:hAnsi="Times New Roman" w:cs="Times New Roman"/>
          <w:color w:val="000000"/>
          <w:sz w:val="24"/>
          <w:szCs w:val="24"/>
        </w:rPr>
        <w:t xml:space="preserve"> </w:t>
      </w:r>
    </w:p>
    <w:p w14:paraId="078D0C92" w14:textId="77777777" w:rsidR="009355DC" w:rsidRDefault="009355DC" w:rsidP="009355DC">
      <w:pPr>
        <w:widowControl w:val="0"/>
        <w:pBdr>
          <w:top w:val="nil"/>
          <w:left w:val="nil"/>
          <w:bottom w:val="nil"/>
          <w:right w:val="nil"/>
          <w:between w:val="nil"/>
        </w:pBdr>
        <w:spacing w:before="286"/>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Fertilizer content and application rate:</w:t>
      </w:r>
      <w:r>
        <w:rPr>
          <w:rFonts w:ascii="Times New Roman" w:eastAsia="Times New Roman" w:hAnsi="Times New Roman" w:cs="Times New Roman"/>
          <w:b/>
          <w:sz w:val="24"/>
          <w:szCs w:val="24"/>
          <w:highlight w:val="white"/>
        </w:rPr>
        <w:t xml:space="preserve"> </w:t>
      </w:r>
    </w:p>
    <w:p w14:paraId="4927ECEB" w14:textId="77777777" w:rsidR="009355DC" w:rsidRDefault="009355DC" w:rsidP="009355DC">
      <w:pPr>
        <w:widowControl w:val="0"/>
        <w:pBdr>
          <w:top w:val="nil"/>
          <w:left w:val="nil"/>
          <w:bottom w:val="nil"/>
          <w:right w:val="nil"/>
          <w:between w:val="nil"/>
        </w:pBdr>
        <w:ind w:left="10" w:right="159" w:firstLine="2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highlight w:val="white"/>
        </w:rPr>
        <w:t>1. Fertilizers shall be applied to turf and/or landscape plants at the recommended rate per the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"Florida Friendly Best Management Practices for Protection of Water Resources by the Green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Industries", December 2008, as revised, </w:t>
      </w:r>
      <w:r>
        <w:rPr>
          <w:rFonts w:ascii="Times New Roman" w:eastAsia="Times New Roman" w:hAnsi="Times New Roman" w:cs="Times New Roman"/>
          <w:color w:val="000000"/>
          <w:sz w:val="24"/>
          <w:szCs w:val="24"/>
          <w:highlight w:val="white"/>
          <w:u w:val="single"/>
        </w:rPr>
        <w:t>with no more than four (4) pounds of nitrogen per 1,000</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u w:val="single"/>
        </w:rPr>
        <w:t xml:space="preserve">sq. </w:t>
      </w:r>
      <w:r>
        <w:rPr>
          <w:rFonts w:ascii="Times New Roman" w:eastAsia="Times New Roman" w:hAnsi="Times New Roman" w:cs="Times New Roman"/>
          <w:color w:val="000000"/>
          <w:sz w:val="24"/>
          <w:szCs w:val="24"/>
          <w:u w:val="single"/>
        </w:rPr>
        <w:t xml:space="preserve">ft. applied in any calendar year. </w:t>
      </w:r>
    </w:p>
    <w:p w14:paraId="1BB8CFD6" w14:textId="77777777" w:rsidR="009355DC" w:rsidRDefault="009355DC" w:rsidP="009355DC">
      <w:pPr>
        <w:widowControl w:val="0"/>
        <w:pBdr>
          <w:top w:val="nil"/>
          <w:left w:val="nil"/>
          <w:bottom w:val="nil"/>
          <w:right w:val="nil"/>
          <w:between w:val="nil"/>
        </w:pBdr>
        <w:spacing w:before="187"/>
        <w:ind w:left="9" w:right="156" w:firstLine="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color w:val="000000"/>
          <w:sz w:val="24"/>
          <w:szCs w:val="24"/>
          <w:highlight w:val="white"/>
          <w:u w:val="single"/>
        </w:rPr>
        <w:t>No fertilizer containing phosphorus shall be applied to turf and/or landscape plants</w:t>
      </w:r>
      <w:r>
        <w:rPr>
          <w:rFonts w:ascii="Times New Roman" w:eastAsia="Times New Roman" w:hAnsi="Times New Roman" w:cs="Times New Roman"/>
          <w:color w:val="000000"/>
          <w:sz w:val="24"/>
          <w:szCs w:val="24"/>
          <w:highlight w:val="white"/>
        </w:rPr>
        <w:t>, except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where phosphorus deficiency has been demonstrated in the soil underlying the turf and/or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landscape plants by a soil analysis test performed by a State of Florida-certified laboratory.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Any person who obtains such a soil analysis test showing a phosphorus deficiency and who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wishes to apply phosphorus to turf and/or landscape plants shall mail a copy of the test results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to the County prior to the application of </w:t>
      </w:r>
      <w:r>
        <w:rPr>
          <w:rFonts w:ascii="Times New Roman" w:eastAsia="Times New Roman" w:hAnsi="Times New Roman" w:cs="Times New Roman"/>
          <w:sz w:val="24"/>
          <w:szCs w:val="24"/>
          <w:highlight w:val="white"/>
        </w:rPr>
        <w:t>phosphorus</w:t>
      </w:r>
      <w:r>
        <w:rPr>
          <w:rFonts w:ascii="Times New Roman" w:eastAsia="Times New Roman" w:hAnsi="Times New Roman" w:cs="Times New Roman"/>
          <w:color w:val="000000"/>
          <w:sz w:val="24"/>
          <w:szCs w:val="24"/>
          <w:highlight w:val="white"/>
        </w:rPr>
        <w:t>.</w:t>
      </w:r>
    </w:p>
    <w:p w14:paraId="1C09FDC4" w14:textId="77777777" w:rsidR="009355DC" w:rsidRDefault="009355DC" w:rsidP="009355DC">
      <w:pPr>
        <w:widowControl w:val="0"/>
        <w:pBdr>
          <w:top w:val="nil"/>
          <w:left w:val="nil"/>
          <w:bottom w:val="nil"/>
          <w:right w:val="nil"/>
          <w:between w:val="nil"/>
        </w:pBdr>
        <w:spacing w:before="214"/>
        <w:ind w:left="9" w:right="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3. Nitrogen fertilizer shall not be applied on newly established turf or new landscape plants for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 xml:space="preserve">the first 30 days. </w:t>
      </w:r>
    </w:p>
    <w:p w14:paraId="46590472" w14:textId="77777777" w:rsidR="009355DC" w:rsidRDefault="009355DC" w:rsidP="009355DC">
      <w:pPr>
        <w:widowControl w:val="0"/>
        <w:pBdr>
          <w:top w:val="nil"/>
          <w:left w:val="nil"/>
          <w:bottom w:val="nil"/>
          <w:right w:val="nil"/>
          <w:between w:val="nil"/>
        </w:pBdr>
        <w:spacing w:before="196"/>
        <w:ind w:left="12" w:right="267" w:hanging="3"/>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highlight w:val="white"/>
        </w:rPr>
        <w:lastRenderedPageBreak/>
        <w:t xml:space="preserve">4. </w:t>
      </w:r>
      <w:r>
        <w:rPr>
          <w:rFonts w:ascii="Times New Roman" w:eastAsia="Times New Roman" w:hAnsi="Times New Roman" w:cs="Times New Roman"/>
          <w:color w:val="222222"/>
          <w:sz w:val="24"/>
          <w:szCs w:val="24"/>
          <w:highlight w:val="white"/>
        </w:rPr>
        <w:t xml:space="preserve">Not more than </w:t>
      </w:r>
      <w:r>
        <w:rPr>
          <w:rFonts w:ascii="Times New Roman" w:eastAsia="Times New Roman" w:hAnsi="Times New Roman" w:cs="Times New Roman"/>
          <w:color w:val="222222"/>
          <w:sz w:val="24"/>
          <w:szCs w:val="24"/>
          <w:highlight w:val="white"/>
          <w:u w:val="single"/>
        </w:rPr>
        <w:t>1 lbs. of total nitrogen</w:t>
      </w:r>
      <w:r>
        <w:rPr>
          <w:rFonts w:ascii="Times New Roman" w:eastAsia="Times New Roman" w:hAnsi="Times New Roman" w:cs="Times New Roman"/>
          <w:color w:val="222222"/>
          <w:sz w:val="24"/>
          <w:szCs w:val="24"/>
          <w:highlight w:val="white"/>
        </w:rPr>
        <w:t xml:space="preserve"> per 1000 sq. ft. per application shall be applied.</w:t>
      </w:r>
    </w:p>
    <w:p w14:paraId="600C64C0" w14:textId="77777777" w:rsidR="009355DC" w:rsidRDefault="009355DC" w:rsidP="009355DC">
      <w:pPr>
        <w:widowControl w:val="0"/>
        <w:shd w:val="clear" w:color="auto" w:fill="FFFFFF"/>
        <w:spacing w:before="187"/>
        <w:ind w:left="9" w:right="156" w:firstLine="4"/>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5. Nitrogen shall not be applied at an application rate greater than 0.5 lbs. of readily available nitrogen per 1000 sq. ft. based on the soluble fraction of formulated fertilizer.</w:t>
      </w:r>
    </w:p>
    <w:p w14:paraId="568203B3" w14:textId="77777777" w:rsidR="009355DC" w:rsidRDefault="009355DC" w:rsidP="009355DC">
      <w:pPr>
        <w:widowControl w:val="0"/>
        <w:pBdr>
          <w:top w:val="nil"/>
          <w:left w:val="nil"/>
          <w:bottom w:val="nil"/>
          <w:right w:val="nil"/>
          <w:between w:val="nil"/>
        </w:pBdr>
        <w:spacing w:before="196"/>
        <w:ind w:left="12" w:right="267" w:hanging="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color w:val="000000"/>
          <w:sz w:val="24"/>
          <w:szCs w:val="24"/>
          <w:highlight w:val="white"/>
        </w:rPr>
        <w:t>Granular fertilizers containing nitrogen applied to turf and/or landscape plants within the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sz w:val="24"/>
          <w:szCs w:val="24"/>
        </w:rPr>
        <w:t>ounty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shall contain no less than 50 percent slow release nitrogen per guaranteed analysis label</w:t>
      </w:r>
      <w:r>
        <w:rPr>
          <w:rFonts w:ascii="Times New Roman" w:eastAsia="Times New Roman" w:hAnsi="Times New Roman" w:cs="Times New Roman"/>
          <w:color w:val="000000"/>
          <w:sz w:val="24"/>
          <w:szCs w:val="24"/>
        </w:rPr>
        <w:t xml:space="preserve">. </w:t>
      </w:r>
    </w:p>
    <w:p w14:paraId="54D4BDB9" w14:textId="77777777" w:rsidR="009355DC" w:rsidRDefault="009355DC" w:rsidP="009355DC">
      <w:pPr>
        <w:widowControl w:val="0"/>
        <w:spacing w:before="187"/>
        <w:ind w:left="18" w:right="124" w:hanging="4"/>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7. Liquid fertilizers containing nitrogen applied to turf and/or landscape plants within the County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shall not be applied at a rate that exceeds 0.5 lbs./1,000 feet</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u w:val="single"/>
        </w:rPr>
        <w:t>per application</w:t>
      </w:r>
      <w:r>
        <w:rPr>
          <w:rFonts w:ascii="Times New Roman" w:eastAsia="Times New Roman" w:hAnsi="Times New Roman" w:cs="Times New Roman"/>
          <w:sz w:val="24"/>
          <w:szCs w:val="24"/>
        </w:rPr>
        <w:t xml:space="preserve">. </w:t>
      </w:r>
    </w:p>
    <w:p w14:paraId="007F37EE" w14:textId="77777777" w:rsidR="009355DC" w:rsidRDefault="009355DC" w:rsidP="009355DC">
      <w:pPr>
        <w:widowControl w:val="0"/>
        <w:pBdr>
          <w:top w:val="nil"/>
          <w:left w:val="nil"/>
          <w:bottom w:val="nil"/>
          <w:right w:val="nil"/>
          <w:between w:val="nil"/>
        </w:pBdr>
        <w:spacing w:before="187"/>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Fertilizer-free zones:</w:t>
      </w:r>
      <w:r>
        <w:rPr>
          <w:rFonts w:ascii="Times New Roman" w:eastAsia="Times New Roman" w:hAnsi="Times New Roman" w:cs="Times New Roman"/>
          <w:b/>
          <w:color w:val="000000"/>
          <w:sz w:val="24"/>
          <w:szCs w:val="24"/>
        </w:rPr>
        <w:t xml:space="preserve"> </w:t>
      </w:r>
    </w:p>
    <w:p w14:paraId="2B915125" w14:textId="77777777" w:rsidR="009355DC" w:rsidRDefault="009355DC" w:rsidP="009355DC">
      <w:pPr>
        <w:widowControl w:val="0"/>
        <w:pBdr>
          <w:top w:val="nil"/>
          <w:left w:val="nil"/>
          <w:bottom w:val="nil"/>
          <w:right w:val="nil"/>
          <w:between w:val="nil"/>
        </w:pBdr>
        <w:ind w:left="10" w:right="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u w:val="single"/>
        </w:rPr>
        <w:t xml:space="preserve">Fertilizer shall not be applied within 15 feet from the top of bank </w:t>
      </w:r>
      <w:r>
        <w:rPr>
          <w:rFonts w:ascii="Times New Roman" w:eastAsia="Times New Roman" w:hAnsi="Times New Roman" w:cs="Times New Roman"/>
          <w:color w:val="000000"/>
          <w:sz w:val="24"/>
          <w:szCs w:val="24"/>
          <w:highlight w:val="white"/>
        </w:rPr>
        <w:t>of any surface water, landward edge of the top of a seawall, designated wetland or wetland as defined by the Florida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Department of Environmental Protection (Chapter 62-340, Florida Administrative Code, as it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may be amended or superseded).</w:t>
      </w:r>
      <w:r>
        <w:rPr>
          <w:rFonts w:ascii="Times New Roman" w:eastAsia="Times New Roman" w:hAnsi="Times New Roman" w:cs="Times New Roman"/>
          <w:color w:val="000000"/>
          <w:sz w:val="24"/>
          <w:szCs w:val="24"/>
        </w:rPr>
        <w:t xml:space="preserve"> </w:t>
      </w:r>
    </w:p>
    <w:p w14:paraId="00E2CE51" w14:textId="438405D3" w:rsidR="009355DC" w:rsidRDefault="009355DC" w:rsidP="009355DC">
      <w:pPr>
        <w:widowControl w:val="0"/>
        <w:pBdr>
          <w:top w:val="nil"/>
          <w:left w:val="nil"/>
          <w:bottom w:val="nil"/>
          <w:right w:val="nil"/>
          <w:between w:val="nil"/>
        </w:pBdr>
        <w:spacing w:before="282"/>
        <w:ind w:left="15" w:right="1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There are other provisions that should be included in a strong/protective ordinance, but the above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is the most noteworthy and important.</w:t>
      </w:r>
      <w:r>
        <w:rPr>
          <w:rFonts w:ascii="Times New Roman" w:eastAsia="Times New Roman" w:hAnsi="Times New Roman" w:cs="Times New Roman"/>
          <w:color w:val="000000"/>
          <w:sz w:val="24"/>
          <w:szCs w:val="24"/>
        </w:rPr>
        <w:t xml:space="preserve"> </w:t>
      </w:r>
    </w:p>
    <w:p w14:paraId="18119830" w14:textId="77777777" w:rsidR="009355DC" w:rsidRDefault="009355DC" w:rsidP="009355DC">
      <w:pPr>
        <w:widowControl w:val="0"/>
        <w:pBdr>
          <w:top w:val="nil"/>
          <w:left w:val="nil"/>
          <w:bottom w:val="nil"/>
          <w:right w:val="nil"/>
          <w:between w:val="nil"/>
        </w:pBdr>
        <w:spacing w:before="282"/>
        <w:ind w:left="7" w:right="59"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The science behind </w:t>
      </w:r>
      <w:r>
        <w:rPr>
          <w:rFonts w:ascii="Times New Roman" w:eastAsia="Times New Roman" w:hAnsi="Times New Roman" w:cs="Times New Roman"/>
          <w:b/>
          <w:sz w:val="24"/>
          <w:szCs w:val="24"/>
          <w:highlight w:val="white"/>
        </w:rPr>
        <w:t>Florida</w:t>
      </w:r>
      <w:r>
        <w:rPr>
          <w:rFonts w:ascii="Times New Roman" w:eastAsia="Times New Roman" w:hAnsi="Times New Roman" w:cs="Times New Roman"/>
          <w:b/>
          <w:color w:val="000000"/>
          <w:sz w:val="24"/>
          <w:szCs w:val="24"/>
          <w:highlight w:val="white"/>
        </w:rPr>
        <w:t xml:space="preserve">’s many strong local ordinances is voluminous. </w:t>
      </w:r>
      <w:r>
        <w:rPr>
          <w:rFonts w:ascii="Times New Roman" w:eastAsia="Times New Roman" w:hAnsi="Times New Roman" w:cs="Times New Roman"/>
          <w:color w:val="000000"/>
          <w:sz w:val="24"/>
          <w:szCs w:val="24"/>
          <w:highlight w:val="white"/>
        </w:rPr>
        <w:t>Each and every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county that has adopted a strong ordinance since 2007, and especially since 2009, has a public</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record of all of the science it used to determine the viability of a strong ordinance in their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respective watershed. In 2009, Florida Statute (403.9337) mandated that each ordinance stronger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than the FDEP Model ordinance be “science-based, and economically and technically feasible”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since that date ordinances covering 11 counties, and in most cases all of their respective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municipalities, have been adopted and implemented.</w:t>
      </w:r>
      <w:r>
        <w:rPr>
          <w:rFonts w:ascii="Times New Roman" w:eastAsia="Times New Roman" w:hAnsi="Times New Roman" w:cs="Times New Roman"/>
          <w:sz w:val="24"/>
          <w:szCs w:val="24"/>
          <w:highlight w:val="white"/>
        </w:rPr>
        <w:t xml:space="preserve"> </w:t>
      </w:r>
    </w:p>
    <w:p w14:paraId="76081F59" w14:textId="77777777" w:rsidR="009355DC" w:rsidRDefault="009355DC" w:rsidP="009355DC">
      <w:pPr>
        <w:widowControl w:val="0"/>
        <w:pBdr>
          <w:top w:val="nil"/>
          <w:left w:val="nil"/>
          <w:bottom w:val="nil"/>
          <w:right w:val="nil"/>
          <w:between w:val="nil"/>
        </w:pBdr>
        <w:ind w:right="21" w:firstLine="10"/>
        <w:rPr>
          <w:rFonts w:ascii="Times New Roman" w:eastAsia="Times New Roman" w:hAnsi="Times New Roman" w:cs="Times New Roman"/>
          <w:b/>
          <w:sz w:val="24"/>
          <w:szCs w:val="24"/>
          <w:highlight w:val="white"/>
        </w:rPr>
      </w:pPr>
    </w:p>
    <w:p w14:paraId="30A785FB" w14:textId="77777777" w:rsidR="009355DC" w:rsidRDefault="009355DC" w:rsidP="009355DC">
      <w:pPr>
        <w:widowControl w:val="0"/>
        <w:pBdr>
          <w:top w:val="nil"/>
          <w:left w:val="nil"/>
          <w:bottom w:val="nil"/>
          <w:right w:val="nil"/>
          <w:between w:val="nil"/>
        </w:pBdr>
        <w:ind w:right="21" w:firstLine="1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The “Limited Urban Commercial Fertilizer Applicator Certification” Florida (certified applicator (GI BMP) training), </w:t>
      </w:r>
      <w:r>
        <w:rPr>
          <w:rFonts w:ascii="Times New Roman" w:eastAsia="Times New Roman" w:hAnsi="Times New Roman" w:cs="Times New Roman"/>
          <w:sz w:val="24"/>
          <w:szCs w:val="24"/>
          <w:highlight w:val="white"/>
        </w:rPr>
        <w:t xml:space="preserve">Statutes, 482.1562 adopted in 2009, mandated limited certification for all commercial fertilizer applicators by January 1, 2014. This limited certification is acquired pursuant to Florida Statutes, 403.9338. The certification process and test includes the following topics: Overview, Lawn &amp; Landscape, Irrigation, Fertilizer, and Pesticides. The training also includes a pre-instruction test and a post-instruction test which is identical to the pre-test. It can be taken in person (price varies but approximately $30) or can be taken online or by DVD – the online test costs $15. The entire in-person course is taken in a 7.5 hour period that includes a lunch break. A passing grade is 75% which means that the test taker could get every single “Fertilizer” or every single “Lawn &amp; Landscape” related question on the test wrong, but still pass the test. In as much, the certification process is not the only thing local governments should depend upon for protection from fertilizer pollution when nearby and downstream water bodies are at risk. The Sierra Club pored through all of the GI BMP training materials and produced a review </w:t>
      </w:r>
      <w:r w:rsidRPr="008A55F8">
        <w:rPr>
          <w:rFonts w:ascii="Times New Roman" w:eastAsia="Times New Roman" w:hAnsi="Times New Roman" w:cs="Times New Roman"/>
          <w:color w:val="44546A" w:themeColor="text2"/>
          <w:sz w:val="24"/>
          <w:szCs w:val="24"/>
          <w:highlight w:val="white"/>
        </w:rPr>
        <w:t>(see attached)</w:t>
      </w:r>
      <w:r>
        <w:rPr>
          <w:rFonts w:ascii="Times New Roman" w:eastAsia="Times New Roman" w:hAnsi="Times New Roman" w:cs="Times New Roman"/>
          <w:sz w:val="24"/>
          <w:szCs w:val="24"/>
          <w:highlight w:val="white"/>
        </w:rPr>
        <w:t>; it details what is and is not covered in the training.</w:t>
      </w:r>
    </w:p>
    <w:p w14:paraId="25CBB059" w14:textId="77777777" w:rsidR="009355DC" w:rsidRDefault="009355DC" w:rsidP="009355DC">
      <w:pPr>
        <w:widowControl w:val="0"/>
        <w:pBdr>
          <w:top w:val="nil"/>
          <w:left w:val="nil"/>
          <w:bottom w:val="nil"/>
          <w:right w:val="nil"/>
          <w:between w:val="nil"/>
        </w:pBdr>
        <w:spacing w:before="286"/>
        <w:ind w:right="21" w:firstLine="1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highlight w:val="white"/>
        </w:rPr>
        <w:lastRenderedPageBreak/>
        <w:t>FDACS has never challenged the legality or the science behind any of the existing</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000000"/>
          <w:sz w:val="24"/>
          <w:szCs w:val="24"/>
          <w:highlight w:val="white"/>
        </w:rPr>
        <w:t xml:space="preserve">ordinances. </w:t>
      </w:r>
      <w:r>
        <w:rPr>
          <w:rFonts w:ascii="Times New Roman" w:eastAsia="Times New Roman" w:hAnsi="Times New Roman" w:cs="Times New Roman"/>
          <w:color w:val="000000"/>
          <w:sz w:val="24"/>
          <w:szCs w:val="24"/>
          <w:highlight w:val="white"/>
        </w:rPr>
        <w:t>It should also be noted that in December 2014 the Florida Department of</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Agriculture and Consumer Services (FDACS) updated the labeling requirements for DIY bags of</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turf fertilizer in the state to include the following language: “</w:t>
      </w:r>
      <w:r>
        <w:rPr>
          <w:rFonts w:ascii="Times New Roman" w:eastAsia="Times New Roman" w:hAnsi="Times New Roman" w:cs="Times New Roman"/>
          <w:i/>
          <w:color w:val="000000"/>
          <w:sz w:val="24"/>
          <w:szCs w:val="24"/>
          <w:highlight w:val="white"/>
        </w:rPr>
        <w:t>Check with your county or city</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color w:val="000000"/>
          <w:sz w:val="24"/>
          <w:szCs w:val="24"/>
          <w:highlight w:val="white"/>
        </w:rPr>
        <w:t>government to determine if there are local regulations for fertilizer use.”</w:t>
      </w:r>
      <w:r>
        <w:rPr>
          <w:rFonts w:ascii="Times New Roman" w:eastAsia="Times New Roman" w:hAnsi="Times New Roman" w:cs="Times New Roman"/>
          <w:i/>
          <w:color w:val="000000"/>
          <w:sz w:val="24"/>
          <w:szCs w:val="24"/>
        </w:rPr>
        <w:t xml:space="preserve"> </w:t>
      </w:r>
    </w:p>
    <w:p w14:paraId="123908B9" w14:textId="77777777" w:rsidR="009355DC" w:rsidRDefault="009355DC" w:rsidP="009355DC">
      <w:pPr>
        <w:widowControl w:val="0"/>
        <w:pBdr>
          <w:top w:val="nil"/>
          <w:left w:val="nil"/>
          <w:bottom w:val="nil"/>
          <w:right w:val="nil"/>
          <w:between w:val="nil"/>
        </w:pBdr>
        <w:spacing w:before="251"/>
        <w:ind w:left="10" w:right="358" w:firstLine="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The fertilizer industry’s response has been positive. </w:t>
      </w:r>
      <w:r>
        <w:rPr>
          <w:rFonts w:ascii="Times New Roman" w:eastAsia="Times New Roman" w:hAnsi="Times New Roman" w:cs="Times New Roman"/>
          <w:color w:val="000000"/>
          <w:sz w:val="24"/>
          <w:szCs w:val="24"/>
          <w:highlight w:val="white"/>
        </w:rPr>
        <w:t>In 2015 Scotts</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highlight w:val="white"/>
        </w:rPr>
        <w:t>announced their new</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summer-safe, no N-no P, turf product. It is an example of the positive response received by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many urban fertilizer manufacturers since the first summer rainy season bans were adopted in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2007.</w:t>
      </w:r>
      <w:r>
        <w:rPr>
          <w:rFonts w:ascii="Times New Roman" w:eastAsia="Times New Roman" w:hAnsi="Times New Roman" w:cs="Times New Roman"/>
          <w:color w:val="000000"/>
          <w:sz w:val="24"/>
          <w:szCs w:val="24"/>
        </w:rPr>
        <w:t xml:space="preserve"> </w:t>
      </w:r>
    </w:p>
    <w:p w14:paraId="31105223" w14:textId="77777777" w:rsidR="009355DC" w:rsidRDefault="009355DC" w:rsidP="009355DC">
      <w:pPr>
        <w:widowControl w:val="0"/>
        <w:pBdr>
          <w:top w:val="nil"/>
          <w:left w:val="nil"/>
          <w:bottom w:val="nil"/>
          <w:right w:val="nil"/>
          <w:between w:val="nil"/>
        </w:pBdr>
        <w:spacing w:before="281"/>
        <w:ind w:left="14" w:right="109"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Lawns are healthier with less nitrogen. </w:t>
      </w:r>
      <w:r>
        <w:rPr>
          <w:rFonts w:ascii="Times New Roman" w:eastAsia="Times New Roman" w:hAnsi="Times New Roman" w:cs="Times New Roman"/>
          <w:color w:val="000000"/>
          <w:sz w:val="24"/>
          <w:szCs w:val="24"/>
          <w:highlight w:val="white"/>
        </w:rPr>
        <w:t>Rick Barth, President, Palmer Ranch Master Property</w:t>
      </w:r>
      <w:r>
        <w:rPr>
          <w:rFonts w:ascii="Times New Roman" w:eastAsia="Times New Roman" w:hAnsi="Times New Roman" w:cs="Times New Roman"/>
          <w:sz w:val="24"/>
          <w:szCs w:val="24"/>
          <w:highlight w:val="white"/>
        </w:rPr>
        <w:t xml:space="preserve"> Owners</w:t>
      </w:r>
      <w:r>
        <w:rPr>
          <w:rFonts w:ascii="Times New Roman" w:eastAsia="Times New Roman" w:hAnsi="Times New Roman" w:cs="Times New Roman"/>
          <w:color w:val="000000"/>
          <w:sz w:val="24"/>
          <w:szCs w:val="24"/>
          <w:highlight w:val="white"/>
        </w:rPr>
        <w:t xml:space="preserve"> Association gives powerful testimony in his 2009</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letter: </w:t>
      </w:r>
      <w:r>
        <w:rPr>
          <w:rFonts w:ascii="Times New Roman" w:eastAsia="Times New Roman" w:hAnsi="Times New Roman" w:cs="Times New Roman"/>
          <w:color w:val="000000"/>
          <w:sz w:val="24"/>
          <w:szCs w:val="24"/>
          <w:highlight w:val="white"/>
          <w:u w:val="single"/>
        </w:rPr>
        <w:t>https://drive.google.com/file/d/0Byjb07VUznvMYzFLRGNqTmdlSG8/edit?usp=sharing</w:t>
      </w:r>
      <w:r>
        <w:rPr>
          <w:rFonts w:ascii="Times New Roman" w:eastAsia="Times New Roman" w:hAnsi="Times New Roman" w:cs="Times New Roman"/>
          <w:sz w:val="24"/>
          <w:szCs w:val="24"/>
        </w:rPr>
        <w:t xml:space="preserve"> </w:t>
      </w:r>
    </w:p>
    <w:p w14:paraId="5A2BD3A4" w14:textId="77777777" w:rsidR="009355DC" w:rsidRDefault="009355DC" w:rsidP="009355DC">
      <w:pPr>
        <w:widowControl w:val="0"/>
        <w:pBdr>
          <w:top w:val="nil"/>
          <w:left w:val="nil"/>
          <w:bottom w:val="nil"/>
          <w:right w:val="nil"/>
          <w:between w:val="nil"/>
        </w:pBdr>
        <w:spacing w:before="5"/>
        <w:ind w:left="6" w:right="96" w:firstLine="4"/>
        <w:rPr>
          <w:rFonts w:ascii="Times New Roman" w:eastAsia="Times New Roman" w:hAnsi="Times New Roman" w:cs="Times New Roman"/>
          <w:b/>
          <w:sz w:val="24"/>
          <w:szCs w:val="24"/>
          <w:highlight w:val="white"/>
        </w:rPr>
      </w:pPr>
    </w:p>
    <w:p w14:paraId="5E632CFE" w14:textId="77777777" w:rsidR="009355DC" w:rsidRDefault="009355DC" w:rsidP="009355DC">
      <w:pPr>
        <w:widowControl w:val="0"/>
        <w:pBdr>
          <w:top w:val="nil"/>
          <w:left w:val="nil"/>
          <w:bottom w:val="nil"/>
          <w:right w:val="nil"/>
          <w:between w:val="nil"/>
        </w:pBdr>
        <w:spacing w:before="5"/>
        <w:ind w:left="6" w:right="96"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In conclusion: </w:t>
      </w:r>
      <w:r>
        <w:rPr>
          <w:rFonts w:ascii="Times New Roman" w:eastAsia="Times New Roman" w:hAnsi="Times New Roman" w:cs="Times New Roman"/>
          <w:color w:val="000000"/>
          <w:sz w:val="24"/>
          <w:szCs w:val="24"/>
          <w:highlight w:val="white"/>
        </w:rPr>
        <w:t>Strict rainy season ban ordinances have been in effect along the gulf coast for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over 12 years and currently there are 13 counties and over 100 cities covered by strict rainy season application blackout periods. You will find attached the list of current strong ordinances in the state.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Strong ordinance provisions are not a new idea but rather a set of well-established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and accepted practices through which local governments can address and reduce pollution borne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by local stormwater runoff.</w:t>
      </w:r>
      <w:r>
        <w:rPr>
          <w:rFonts w:ascii="Times New Roman" w:eastAsia="Times New Roman" w:hAnsi="Times New Roman" w:cs="Times New Roman"/>
          <w:color w:val="000000"/>
          <w:sz w:val="24"/>
          <w:szCs w:val="24"/>
        </w:rPr>
        <w:t xml:space="preserve"> </w:t>
      </w:r>
    </w:p>
    <w:p w14:paraId="1DC1F420" w14:textId="77777777" w:rsidR="009355DC" w:rsidRDefault="009355DC" w:rsidP="009355DC">
      <w:pPr>
        <w:widowControl w:val="0"/>
        <w:pBdr>
          <w:top w:val="nil"/>
          <w:left w:val="nil"/>
          <w:bottom w:val="nil"/>
          <w:right w:val="nil"/>
          <w:between w:val="nil"/>
        </w:pBdr>
        <w:spacing w:before="5"/>
        <w:ind w:left="6" w:right="96" w:firstLine="4"/>
        <w:rPr>
          <w:rFonts w:ascii="Times New Roman" w:eastAsia="Times New Roman" w:hAnsi="Times New Roman" w:cs="Times New Roman"/>
          <w:sz w:val="24"/>
          <w:szCs w:val="24"/>
        </w:rPr>
      </w:pPr>
    </w:p>
    <w:p w14:paraId="34BF4006" w14:textId="77777777" w:rsidR="009355DC" w:rsidRDefault="009355DC" w:rsidP="009355DC">
      <w:pPr>
        <w:widowControl w:val="0"/>
        <w:pBdr>
          <w:top w:val="nil"/>
          <w:left w:val="nil"/>
          <w:bottom w:val="nil"/>
          <w:right w:val="nil"/>
          <w:between w:val="nil"/>
        </w:pBdr>
        <w:spacing w:before="5"/>
        <w:ind w:left="6" w:right="96"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Sierra Club is at the ready to assist you as you proceed through the drafting and adoption process.</w:t>
      </w:r>
    </w:p>
    <w:p w14:paraId="2807FC33" w14:textId="77777777" w:rsidR="009355DC" w:rsidRDefault="009355DC" w:rsidP="009355DC">
      <w:pPr>
        <w:widowControl w:val="0"/>
        <w:pBdr>
          <w:top w:val="nil"/>
          <w:left w:val="nil"/>
          <w:bottom w:val="nil"/>
          <w:right w:val="nil"/>
          <w:between w:val="nil"/>
        </w:pBdr>
        <w:spacing w:before="282"/>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Respectfully,</w:t>
      </w:r>
      <w:r>
        <w:rPr>
          <w:rFonts w:ascii="Times New Roman" w:eastAsia="Times New Roman" w:hAnsi="Times New Roman" w:cs="Times New Roman"/>
          <w:color w:val="000000"/>
          <w:sz w:val="24"/>
          <w:szCs w:val="24"/>
        </w:rPr>
        <w:t xml:space="preserve"> </w:t>
      </w:r>
    </w:p>
    <w:p w14:paraId="5562F815" w14:textId="77777777" w:rsidR="009355DC" w:rsidRDefault="009355DC" w:rsidP="009355DC">
      <w:pPr>
        <w:widowControl w:val="0"/>
        <w:pBdr>
          <w:top w:val="nil"/>
          <w:left w:val="nil"/>
          <w:bottom w:val="nil"/>
          <w:right w:val="nil"/>
          <w:between w:val="nil"/>
        </w:pBdr>
        <w:ind w:left="1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6AD5093" wp14:editId="61F8F00A">
            <wp:extent cx="1877568" cy="493776"/>
            <wp:effectExtent l="0" t="0" r="0" b="1905"/>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77568" cy="493776"/>
                    </a:xfrm>
                    <a:prstGeom prst="rect">
                      <a:avLst/>
                    </a:prstGeom>
                  </pic:spPr>
                </pic:pic>
              </a:graphicData>
            </a:graphic>
          </wp:inline>
        </w:drawing>
      </w:r>
    </w:p>
    <w:p w14:paraId="50D42960" w14:textId="77777777" w:rsidR="009355DC" w:rsidRDefault="009355DC" w:rsidP="009355DC">
      <w:pPr>
        <w:widowControl w:val="0"/>
        <w:pBdr>
          <w:top w:val="nil"/>
          <w:left w:val="nil"/>
          <w:bottom w:val="nil"/>
          <w:right w:val="nil"/>
          <w:between w:val="nil"/>
        </w:pBdr>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 Gelhardt, Chair</w:t>
      </w:r>
    </w:p>
    <w:p w14:paraId="7644295B" w14:textId="77777777" w:rsidR="009355DC" w:rsidRDefault="009355DC" w:rsidP="009355DC">
      <w:pPr>
        <w:widowControl w:val="0"/>
        <w:pBdr>
          <w:top w:val="nil"/>
          <w:left w:val="nil"/>
          <w:bottom w:val="nil"/>
          <w:right w:val="nil"/>
          <w:between w:val="nil"/>
        </w:pBdr>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Big Bend Sierra Club</w:t>
      </w:r>
    </w:p>
    <w:p w14:paraId="2FF36DF6" w14:textId="77777777" w:rsidR="009355DC" w:rsidRDefault="00B32CB4" w:rsidP="009355DC">
      <w:pPr>
        <w:widowControl w:val="0"/>
        <w:pBdr>
          <w:top w:val="nil"/>
          <w:left w:val="nil"/>
          <w:bottom w:val="nil"/>
          <w:right w:val="nil"/>
          <w:between w:val="nil"/>
        </w:pBdr>
        <w:ind w:left="10"/>
        <w:rPr>
          <w:rFonts w:ascii="Times New Roman" w:eastAsia="Times New Roman" w:hAnsi="Times New Roman" w:cs="Times New Roman"/>
          <w:color w:val="000000"/>
          <w:sz w:val="24"/>
          <w:szCs w:val="24"/>
        </w:rPr>
      </w:pPr>
      <w:hyperlink r:id="rId14" w:history="1">
        <w:r w:rsidR="009355DC" w:rsidRPr="00D627E3">
          <w:rPr>
            <w:rStyle w:val="Hyperlink"/>
            <w:rFonts w:ascii="Times New Roman" w:eastAsia="Times New Roman" w:hAnsi="Times New Roman" w:cs="Times New Roman"/>
            <w:sz w:val="24"/>
            <w:szCs w:val="24"/>
          </w:rPr>
          <w:t>grant.gelhardt@gmail.com</w:t>
        </w:r>
      </w:hyperlink>
    </w:p>
    <w:p w14:paraId="28CE5168" w14:textId="77777777" w:rsidR="009355DC" w:rsidRDefault="009355DC" w:rsidP="009355DC">
      <w:pPr>
        <w:widowControl w:val="0"/>
        <w:pBdr>
          <w:top w:val="nil"/>
          <w:left w:val="nil"/>
          <w:bottom w:val="nil"/>
          <w:right w:val="nil"/>
          <w:between w:val="nil"/>
        </w:pBdr>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850-274-4951</w:t>
      </w:r>
    </w:p>
    <w:p w14:paraId="0E15D0DC" w14:textId="77777777" w:rsidR="009355DC" w:rsidRDefault="009355DC" w:rsidP="009355DC">
      <w:pPr>
        <w:widowControl w:val="0"/>
        <w:pBdr>
          <w:top w:val="nil"/>
          <w:left w:val="nil"/>
          <w:bottom w:val="nil"/>
          <w:right w:val="nil"/>
          <w:between w:val="nil"/>
        </w:pBdr>
        <w:ind w:left="10"/>
        <w:rPr>
          <w:rFonts w:ascii="Times New Roman" w:eastAsia="Times New Roman" w:hAnsi="Times New Roman" w:cs="Times New Roman"/>
          <w:color w:val="000000"/>
          <w:sz w:val="24"/>
          <w:szCs w:val="24"/>
        </w:rPr>
      </w:pPr>
    </w:p>
    <w:p w14:paraId="75FA45BC" w14:textId="77777777" w:rsidR="009355DC" w:rsidRPr="0027651E" w:rsidRDefault="009355DC" w:rsidP="009355DC">
      <w:pPr>
        <w:widowControl w:val="0"/>
        <w:pBdr>
          <w:top w:val="nil"/>
          <w:left w:val="nil"/>
          <w:bottom w:val="nil"/>
          <w:right w:val="nil"/>
          <w:between w:val="nil"/>
        </w:pBdr>
        <w:spacing w:before="276"/>
        <w:rPr>
          <w:rFonts w:ascii="Times New Roman" w:eastAsia="Times New Roman" w:hAnsi="Times New Roman" w:cs="Times New Roman"/>
          <w:color w:val="FF0000"/>
          <w:sz w:val="24"/>
          <w:szCs w:val="24"/>
        </w:rPr>
      </w:pPr>
    </w:p>
    <w:p w14:paraId="5143A7C6" w14:textId="77777777" w:rsidR="009355DC" w:rsidRDefault="009355DC" w:rsidP="00A7241C">
      <w:pPr>
        <w:tabs>
          <w:tab w:val="right" w:pos="540"/>
          <w:tab w:val="left" w:pos="720"/>
        </w:tabs>
        <w:spacing w:after="0" w:line="240" w:lineRule="auto"/>
        <w:ind w:left="720" w:hanging="727"/>
        <w:rPr>
          <w:rFonts w:ascii="Times New Roman" w:hAnsi="Times New Roman" w:cs="Times New Roman"/>
          <w:b/>
          <w:sz w:val="24"/>
          <w:szCs w:val="24"/>
        </w:rPr>
      </w:pPr>
    </w:p>
    <w:sectPr w:rsidR="009355DC" w:rsidSect="009355DC">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3BE4C" w14:textId="77777777" w:rsidR="00B32CB4" w:rsidRDefault="00B32CB4" w:rsidP="0075435A">
      <w:pPr>
        <w:spacing w:after="0" w:line="240" w:lineRule="auto"/>
      </w:pPr>
      <w:r>
        <w:separator/>
      </w:r>
    </w:p>
  </w:endnote>
  <w:endnote w:type="continuationSeparator" w:id="0">
    <w:p w14:paraId="68EDCF4B" w14:textId="77777777" w:rsidR="00B32CB4" w:rsidRDefault="00B32CB4" w:rsidP="0075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006512"/>
      <w:docPartObj>
        <w:docPartGallery w:val="Page Numbers (Bottom of Page)"/>
        <w:docPartUnique/>
      </w:docPartObj>
    </w:sdtPr>
    <w:sdtEndPr>
      <w:rPr>
        <w:noProof/>
      </w:rPr>
    </w:sdtEndPr>
    <w:sdtContent>
      <w:p w14:paraId="5CECFB89" w14:textId="1BFBF77C" w:rsidR="0075435A" w:rsidRDefault="00754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D2EA3" w14:textId="77777777" w:rsidR="0075435A" w:rsidRDefault="0075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CA1CC" w14:textId="77777777" w:rsidR="00B32CB4" w:rsidRDefault="00B32CB4" w:rsidP="0075435A">
      <w:pPr>
        <w:spacing w:after="0" w:line="240" w:lineRule="auto"/>
      </w:pPr>
      <w:r>
        <w:separator/>
      </w:r>
    </w:p>
  </w:footnote>
  <w:footnote w:type="continuationSeparator" w:id="0">
    <w:p w14:paraId="4D10AF75" w14:textId="77777777" w:rsidR="00B32CB4" w:rsidRDefault="00B32CB4" w:rsidP="00754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097C"/>
    <w:multiLevelType w:val="hybridMultilevel"/>
    <w:tmpl w:val="25DA8DC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336C"/>
    <w:multiLevelType w:val="hybridMultilevel"/>
    <w:tmpl w:val="33BA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4CB4"/>
    <w:multiLevelType w:val="hybridMultilevel"/>
    <w:tmpl w:val="B17A3F0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A2796B"/>
    <w:multiLevelType w:val="hybridMultilevel"/>
    <w:tmpl w:val="92EAAE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77538B"/>
    <w:multiLevelType w:val="hybridMultilevel"/>
    <w:tmpl w:val="666CCE5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54FF0D82"/>
    <w:multiLevelType w:val="hybridMultilevel"/>
    <w:tmpl w:val="CDE695D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B40BA"/>
    <w:multiLevelType w:val="hybridMultilevel"/>
    <w:tmpl w:val="D0503EB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9"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446CBE"/>
    <w:multiLevelType w:val="hybridMultilevel"/>
    <w:tmpl w:val="1862E5D0"/>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5"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2"/>
  </w:num>
  <w:num w:numId="2">
    <w:abstractNumId w:val="11"/>
  </w:num>
  <w:num w:numId="3">
    <w:abstractNumId w:val="21"/>
  </w:num>
  <w:num w:numId="4">
    <w:abstractNumId w:val="1"/>
  </w:num>
  <w:num w:numId="5">
    <w:abstractNumId w:val="17"/>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6"/>
  </w:num>
  <w:num w:numId="11">
    <w:abstractNumId w:val="10"/>
  </w:num>
  <w:num w:numId="12">
    <w:abstractNumId w:val="6"/>
  </w:num>
  <w:num w:numId="13">
    <w:abstractNumId w:val="20"/>
  </w:num>
  <w:num w:numId="14">
    <w:abstractNumId w:val="2"/>
  </w:num>
  <w:num w:numId="15">
    <w:abstractNumId w:val="23"/>
  </w:num>
  <w:num w:numId="16">
    <w:abstractNumId w:val="9"/>
  </w:num>
  <w:num w:numId="17">
    <w:abstractNumId w:val="13"/>
  </w:num>
  <w:num w:numId="18">
    <w:abstractNumId w:val="19"/>
  </w:num>
  <w:num w:numId="19">
    <w:abstractNumId w:val="4"/>
  </w:num>
  <w:num w:numId="20">
    <w:abstractNumId w:val="25"/>
  </w:num>
  <w:num w:numId="21">
    <w:abstractNumId w:val="5"/>
  </w:num>
  <w:num w:numId="22">
    <w:abstractNumId w:val="0"/>
  </w:num>
  <w:num w:numId="23">
    <w:abstractNumId w:val="18"/>
  </w:num>
  <w:num w:numId="24">
    <w:abstractNumId w:val="7"/>
  </w:num>
  <w:num w:numId="25">
    <w:abstractNumId w:val="24"/>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31CEC"/>
    <w:rsid w:val="00033F48"/>
    <w:rsid w:val="00037061"/>
    <w:rsid w:val="000440C9"/>
    <w:rsid w:val="00050CC0"/>
    <w:rsid w:val="0007141B"/>
    <w:rsid w:val="000C2830"/>
    <w:rsid w:val="000C7F03"/>
    <w:rsid w:val="000E6C6A"/>
    <w:rsid w:val="000F3A84"/>
    <w:rsid w:val="00107BA4"/>
    <w:rsid w:val="0012110D"/>
    <w:rsid w:val="00121D99"/>
    <w:rsid w:val="00135F40"/>
    <w:rsid w:val="00167FAB"/>
    <w:rsid w:val="001749C7"/>
    <w:rsid w:val="00191656"/>
    <w:rsid w:val="00194F22"/>
    <w:rsid w:val="001A6B31"/>
    <w:rsid w:val="001B64F9"/>
    <w:rsid w:val="001D25FA"/>
    <w:rsid w:val="00207DAC"/>
    <w:rsid w:val="00254FDC"/>
    <w:rsid w:val="00256646"/>
    <w:rsid w:val="00264B66"/>
    <w:rsid w:val="00274D93"/>
    <w:rsid w:val="002C5FA7"/>
    <w:rsid w:val="003137B0"/>
    <w:rsid w:val="003169C1"/>
    <w:rsid w:val="00322770"/>
    <w:rsid w:val="00366BDA"/>
    <w:rsid w:val="003D205B"/>
    <w:rsid w:val="0040550E"/>
    <w:rsid w:val="00412D23"/>
    <w:rsid w:val="00413107"/>
    <w:rsid w:val="00437B9C"/>
    <w:rsid w:val="004505B0"/>
    <w:rsid w:val="00454144"/>
    <w:rsid w:val="00473788"/>
    <w:rsid w:val="0048422A"/>
    <w:rsid w:val="00490537"/>
    <w:rsid w:val="00495676"/>
    <w:rsid w:val="004A7D0E"/>
    <w:rsid w:val="004C7611"/>
    <w:rsid w:val="00513AF3"/>
    <w:rsid w:val="0052392A"/>
    <w:rsid w:val="00537A3C"/>
    <w:rsid w:val="00537AFB"/>
    <w:rsid w:val="00570F52"/>
    <w:rsid w:val="00571C2F"/>
    <w:rsid w:val="00574691"/>
    <w:rsid w:val="005912B9"/>
    <w:rsid w:val="005A21F2"/>
    <w:rsid w:val="005C028A"/>
    <w:rsid w:val="005C565F"/>
    <w:rsid w:val="005D71F6"/>
    <w:rsid w:val="005F7A1F"/>
    <w:rsid w:val="00613D17"/>
    <w:rsid w:val="0062083F"/>
    <w:rsid w:val="00633534"/>
    <w:rsid w:val="006337D2"/>
    <w:rsid w:val="0064368C"/>
    <w:rsid w:val="00676C8B"/>
    <w:rsid w:val="006778FC"/>
    <w:rsid w:val="00677A1A"/>
    <w:rsid w:val="006D3110"/>
    <w:rsid w:val="006F17C5"/>
    <w:rsid w:val="00703512"/>
    <w:rsid w:val="0072037D"/>
    <w:rsid w:val="007340F8"/>
    <w:rsid w:val="00734591"/>
    <w:rsid w:val="0074613C"/>
    <w:rsid w:val="0075435A"/>
    <w:rsid w:val="00761717"/>
    <w:rsid w:val="00772DC2"/>
    <w:rsid w:val="00782257"/>
    <w:rsid w:val="007C78BE"/>
    <w:rsid w:val="007C7E58"/>
    <w:rsid w:val="0080364D"/>
    <w:rsid w:val="008171EE"/>
    <w:rsid w:val="008176FB"/>
    <w:rsid w:val="00845AE4"/>
    <w:rsid w:val="00865F0B"/>
    <w:rsid w:val="00866F2A"/>
    <w:rsid w:val="0087178E"/>
    <w:rsid w:val="008736EF"/>
    <w:rsid w:val="008A69E4"/>
    <w:rsid w:val="008D3F97"/>
    <w:rsid w:val="008E6C57"/>
    <w:rsid w:val="008F69D6"/>
    <w:rsid w:val="00900F1E"/>
    <w:rsid w:val="009355DC"/>
    <w:rsid w:val="009425B8"/>
    <w:rsid w:val="00944CF1"/>
    <w:rsid w:val="00951B60"/>
    <w:rsid w:val="00974564"/>
    <w:rsid w:val="00977A9F"/>
    <w:rsid w:val="00983E6B"/>
    <w:rsid w:val="009B1867"/>
    <w:rsid w:val="009B567B"/>
    <w:rsid w:val="009C7FBF"/>
    <w:rsid w:val="009D498E"/>
    <w:rsid w:val="009D7F3D"/>
    <w:rsid w:val="009E12F9"/>
    <w:rsid w:val="00A0050B"/>
    <w:rsid w:val="00A03026"/>
    <w:rsid w:val="00A06654"/>
    <w:rsid w:val="00A147AD"/>
    <w:rsid w:val="00A159F4"/>
    <w:rsid w:val="00A249ED"/>
    <w:rsid w:val="00A428C5"/>
    <w:rsid w:val="00A567AC"/>
    <w:rsid w:val="00A7241C"/>
    <w:rsid w:val="00A8415C"/>
    <w:rsid w:val="00AA6B22"/>
    <w:rsid w:val="00AA74FD"/>
    <w:rsid w:val="00AD76DB"/>
    <w:rsid w:val="00AE3705"/>
    <w:rsid w:val="00AE4DD8"/>
    <w:rsid w:val="00AF5E29"/>
    <w:rsid w:val="00AF6581"/>
    <w:rsid w:val="00B1586C"/>
    <w:rsid w:val="00B31044"/>
    <w:rsid w:val="00B32CB4"/>
    <w:rsid w:val="00B330D5"/>
    <w:rsid w:val="00BA03B8"/>
    <w:rsid w:val="00BB1952"/>
    <w:rsid w:val="00BB1C97"/>
    <w:rsid w:val="00BC5E63"/>
    <w:rsid w:val="00BF2ED0"/>
    <w:rsid w:val="00C05224"/>
    <w:rsid w:val="00C301D7"/>
    <w:rsid w:val="00C41537"/>
    <w:rsid w:val="00C62899"/>
    <w:rsid w:val="00C91FCA"/>
    <w:rsid w:val="00C959D6"/>
    <w:rsid w:val="00CC0002"/>
    <w:rsid w:val="00CD00C0"/>
    <w:rsid w:val="00CD6189"/>
    <w:rsid w:val="00D16BF9"/>
    <w:rsid w:val="00D6245F"/>
    <w:rsid w:val="00D661F0"/>
    <w:rsid w:val="00D66B44"/>
    <w:rsid w:val="00D714FC"/>
    <w:rsid w:val="00DC6229"/>
    <w:rsid w:val="00DD17C5"/>
    <w:rsid w:val="00E14386"/>
    <w:rsid w:val="00E4295C"/>
    <w:rsid w:val="00E57999"/>
    <w:rsid w:val="00E604F5"/>
    <w:rsid w:val="00E63FDF"/>
    <w:rsid w:val="00E65DBC"/>
    <w:rsid w:val="00E83E52"/>
    <w:rsid w:val="00E9329E"/>
    <w:rsid w:val="00ED3C7C"/>
    <w:rsid w:val="00ED5284"/>
    <w:rsid w:val="00F17383"/>
    <w:rsid w:val="00F62E9A"/>
    <w:rsid w:val="00F7492A"/>
    <w:rsid w:val="00F87319"/>
    <w:rsid w:val="00FB0059"/>
    <w:rsid w:val="00FB42A1"/>
    <w:rsid w:val="00FB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5DC"/>
    <w:rPr>
      <w:color w:val="0000FF"/>
      <w:u w:val="single"/>
    </w:rPr>
  </w:style>
  <w:style w:type="character" w:styleId="CommentReference">
    <w:name w:val="annotation reference"/>
    <w:basedOn w:val="DefaultParagraphFont"/>
    <w:uiPriority w:val="99"/>
    <w:semiHidden/>
    <w:unhideWhenUsed/>
    <w:rsid w:val="0080364D"/>
    <w:rPr>
      <w:sz w:val="16"/>
      <w:szCs w:val="16"/>
    </w:rPr>
  </w:style>
  <w:style w:type="character" w:styleId="UnresolvedMention">
    <w:name w:val="Unresolved Mention"/>
    <w:basedOn w:val="DefaultParagraphFont"/>
    <w:uiPriority w:val="99"/>
    <w:semiHidden/>
    <w:unhideWhenUsed/>
    <w:rsid w:val="00B1586C"/>
    <w:rPr>
      <w:color w:val="605E5C"/>
      <w:shd w:val="clear" w:color="auto" w:fill="E1DFDD"/>
    </w:rPr>
  </w:style>
  <w:style w:type="paragraph" w:styleId="Header">
    <w:name w:val="header"/>
    <w:basedOn w:val="Normal"/>
    <w:link w:val="HeaderChar"/>
    <w:uiPriority w:val="99"/>
    <w:unhideWhenUsed/>
    <w:rsid w:val="00754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5A"/>
  </w:style>
  <w:style w:type="paragraph" w:styleId="Footer">
    <w:name w:val="footer"/>
    <w:basedOn w:val="Normal"/>
    <w:link w:val="FooterChar"/>
    <w:uiPriority w:val="99"/>
    <w:unhideWhenUsed/>
    <w:rsid w:val="00754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1059792925">
      <w:bodyDiv w:val="1"/>
      <w:marLeft w:val="0"/>
      <w:marRight w:val="0"/>
      <w:marTop w:val="0"/>
      <w:marBottom w:val="0"/>
      <w:divBdr>
        <w:top w:val="none" w:sz="0" w:space="0" w:color="auto"/>
        <w:left w:val="none" w:sz="0" w:space="0" w:color="auto"/>
        <w:bottom w:val="none" w:sz="0" w:space="0" w:color="auto"/>
        <w:right w:val="none" w:sz="0" w:space="0" w:color="auto"/>
      </w:divBdr>
      <w:divsChild>
        <w:div w:id="532042756">
          <w:marLeft w:val="0"/>
          <w:marRight w:val="0"/>
          <w:marTop w:val="0"/>
          <w:marBottom w:val="0"/>
          <w:divBdr>
            <w:top w:val="none" w:sz="0" w:space="0" w:color="auto"/>
            <w:left w:val="none" w:sz="0" w:space="0" w:color="auto"/>
            <w:bottom w:val="none" w:sz="0" w:space="0" w:color="auto"/>
            <w:right w:val="none" w:sz="0" w:space="0" w:color="auto"/>
          </w:divBdr>
          <w:divsChild>
            <w:div w:id="1011834279">
              <w:marLeft w:val="0"/>
              <w:marRight w:val="0"/>
              <w:marTop w:val="0"/>
              <w:marBottom w:val="0"/>
              <w:divBdr>
                <w:top w:val="none" w:sz="0" w:space="0" w:color="auto"/>
                <w:left w:val="none" w:sz="0" w:space="0" w:color="auto"/>
                <w:bottom w:val="none" w:sz="0" w:space="0" w:color="auto"/>
                <w:right w:val="none" w:sz="0" w:space="0" w:color="auto"/>
              </w:divBdr>
              <w:divsChild>
                <w:div w:id="1529946976">
                  <w:marLeft w:val="0"/>
                  <w:marRight w:val="0"/>
                  <w:marTop w:val="0"/>
                  <w:marBottom w:val="0"/>
                  <w:divBdr>
                    <w:top w:val="none" w:sz="0" w:space="0" w:color="auto"/>
                    <w:left w:val="none" w:sz="0" w:space="0" w:color="auto"/>
                    <w:bottom w:val="none" w:sz="0" w:space="0" w:color="auto"/>
                    <w:right w:val="none" w:sz="0" w:space="0" w:color="auto"/>
                  </w:divBdr>
                </w:div>
                <w:div w:id="782307183">
                  <w:marLeft w:val="0"/>
                  <w:marRight w:val="0"/>
                  <w:marTop w:val="0"/>
                  <w:marBottom w:val="0"/>
                  <w:divBdr>
                    <w:top w:val="none" w:sz="0" w:space="0" w:color="auto"/>
                    <w:left w:val="none" w:sz="0" w:space="0" w:color="auto"/>
                    <w:bottom w:val="none" w:sz="0" w:space="0" w:color="auto"/>
                    <w:right w:val="none" w:sz="0" w:space="0" w:color="auto"/>
                  </w:divBdr>
                </w:div>
                <w:div w:id="858155457">
                  <w:marLeft w:val="0"/>
                  <w:marRight w:val="0"/>
                  <w:marTop w:val="0"/>
                  <w:marBottom w:val="0"/>
                  <w:divBdr>
                    <w:top w:val="none" w:sz="0" w:space="0" w:color="auto"/>
                    <w:left w:val="none" w:sz="0" w:space="0" w:color="auto"/>
                    <w:bottom w:val="none" w:sz="0" w:space="0" w:color="auto"/>
                    <w:right w:val="none" w:sz="0" w:space="0" w:color="auto"/>
                  </w:divBdr>
                </w:div>
              </w:divsChild>
            </w:div>
            <w:div w:id="1934705082">
              <w:marLeft w:val="0"/>
              <w:marRight w:val="0"/>
              <w:marTop w:val="0"/>
              <w:marBottom w:val="0"/>
              <w:divBdr>
                <w:top w:val="none" w:sz="0" w:space="0" w:color="auto"/>
                <w:left w:val="none" w:sz="0" w:space="0" w:color="auto"/>
                <w:bottom w:val="none" w:sz="0" w:space="0" w:color="auto"/>
                <w:right w:val="none" w:sz="0" w:space="0" w:color="auto"/>
              </w:divBdr>
              <w:divsChild>
                <w:div w:id="540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kullaspringsalliance.org/wp-content/uploads/2016/11/Declining-Stage-Implications-for-Dark-Water-and-MFL.WSA_.Mar-2021.Deyle_.pdf"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akullaspringsalliance.org/wp-content/uploads/2016/11/Moore-Parcel-RIB-Presentation-to-WSA.Core_.03-26-21.pdf" TargetMode="External"/><Relationship Id="rId14" Type="http://schemas.openxmlformats.org/officeDocument/2006/relationships/hyperlink" Target="mailto:grant.gelhard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4</cp:revision>
  <dcterms:created xsi:type="dcterms:W3CDTF">2021-04-01T02:13:00Z</dcterms:created>
  <dcterms:modified xsi:type="dcterms:W3CDTF">2021-04-05T15:40:00Z</dcterms:modified>
</cp:coreProperties>
</file>