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8A71C" w14:textId="4E9988AD" w:rsidR="004A6E81" w:rsidRPr="00771250" w:rsidRDefault="000A3AD1" w:rsidP="004A6E81">
      <w:pPr>
        <w:spacing w:after="200"/>
        <w:rPr>
          <w:b/>
          <w:bCs/>
          <w:sz w:val="22"/>
          <w:szCs w:val="22"/>
        </w:rPr>
      </w:pPr>
      <w:r w:rsidRPr="00771250">
        <w:rPr>
          <w:noProof/>
          <w:sz w:val="22"/>
          <w:szCs w:val="22"/>
          <w:lang w:eastAsia="en-US"/>
        </w:rPr>
        <mc:AlternateContent>
          <mc:Choice Requires="wps">
            <w:drawing>
              <wp:anchor distT="0" distB="0" distL="114300" distR="114300" simplePos="0" relativeHeight="251671552" behindDoc="0" locked="0" layoutInCell="1" allowOverlap="1" wp14:anchorId="501551C7" wp14:editId="2FE1852B">
                <wp:simplePos x="0" y="0"/>
                <wp:positionH relativeFrom="column">
                  <wp:posOffset>-15295</wp:posOffset>
                </wp:positionH>
                <wp:positionV relativeFrom="paragraph">
                  <wp:posOffset>146685</wp:posOffset>
                </wp:positionV>
                <wp:extent cx="5807710" cy="53848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6C462" w14:textId="77777777" w:rsidR="00063612" w:rsidRPr="007E481F" w:rsidRDefault="00063612" w:rsidP="004A6E81">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551C7" id="_x0000_t202" coordsize="21600,21600" o:spt="202" path="m,l,21600r21600,l21600,xe">
                <v:stroke joinstyle="miter"/>
                <v:path gradientshapeok="t" o:connecttype="rect"/>
              </v:shapetype>
              <v:shape id="Text Box 1" o:spid="_x0000_s1026" type="#_x0000_t202" style="position:absolute;margin-left:-1.2pt;margin-top:11.55pt;width:457.3pt;height: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" filled="f" stroked="f" strokeweight=".5pt">
                <v:textbox>
                  <w:txbxContent>
                    <w:p w14:paraId="0866C462" w14:textId="77777777" w:rsidR="00063612" w:rsidRPr="007E481F" w:rsidRDefault="00063612" w:rsidP="004A6E81">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p>
    <w:p w14:paraId="3A7FD043" w14:textId="7C11B6AA" w:rsidR="004A6E81" w:rsidRPr="00771250" w:rsidRDefault="004A6E81" w:rsidP="004A6E81">
      <w:pPr>
        <w:widowControl w:val="0"/>
        <w:autoSpaceDE w:val="0"/>
        <w:autoSpaceDN w:val="0"/>
        <w:adjustRightInd w:val="0"/>
        <w:jc w:val="center"/>
        <w:rPr>
          <w:b/>
          <w:bCs/>
          <w:sz w:val="22"/>
          <w:szCs w:val="22"/>
        </w:rPr>
      </w:pPr>
      <w:r w:rsidRPr="00771250">
        <w:rPr>
          <w:b/>
          <w:bCs/>
          <w:sz w:val="22"/>
          <w:szCs w:val="22"/>
        </w:rPr>
        <w:t xml:space="preserve"> </w:t>
      </w:r>
    </w:p>
    <w:p w14:paraId="5465742E" w14:textId="77777777" w:rsidR="004A6E81" w:rsidRPr="00771250" w:rsidRDefault="004A6E81" w:rsidP="004A6E81">
      <w:pPr>
        <w:widowControl w:val="0"/>
        <w:autoSpaceDE w:val="0"/>
        <w:autoSpaceDN w:val="0"/>
        <w:adjustRightInd w:val="0"/>
        <w:jc w:val="center"/>
        <w:rPr>
          <w:b/>
          <w:bCs/>
          <w:sz w:val="22"/>
          <w:szCs w:val="22"/>
        </w:rPr>
      </w:pPr>
    </w:p>
    <w:p w14:paraId="2D58D714" w14:textId="77777777" w:rsidR="000A3AD1" w:rsidRPr="00771250" w:rsidRDefault="000A3AD1" w:rsidP="004A6E81">
      <w:pPr>
        <w:pStyle w:val="p2"/>
        <w:jc w:val="center"/>
        <w:rPr>
          <w:rFonts w:ascii="Arial" w:hAnsi="Arial" w:cs="Arial"/>
          <w:b/>
          <w:sz w:val="36"/>
          <w:szCs w:val="36"/>
        </w:rPr>
      </w:pPr>
    </w:p>
    <w:p w14:paraId="5326DA62" w14:textId="243C0357" w:rsidR="004A6E81" w:rsidRPr="00771250" w:rsidRDefault="004A6E81" w:rsidP="004A6E81">
      <w:pPr>
        <w:pStyle w:val="p2"/>
        <w:jc w:val="center"/>
        <w:rPr>
          <w:rFonts w:ascii="Arial" w:hAnsi="Arial" w:cs="Arial"/>
          <w:b/>
          <w:sz w:val="36"/>
          <w:szCs w:val="36"/>
        </w:rPr>
      </w:pPr>
      <w:r w:rsidRPr="00771250">
        <w:rPr>
          <w:rFonts w:ascii="Arial" w:hAnsi="Arial" w:cs="Arial"/>
          <w:b/>
          <w:sz w:val="36"/>
          <w:szCs w:val="36"/>
        </w:rPr>
        <w:t xml:space="preserve">Friday, </w:t>
      </w:r>
      <w:r w:rsidR="004254C2" w:rsidRPr="00771250">
        <w:rPr>
          <w:rFonts w:ascii="Arial" w:hAnsi="Arial" w:cs="Arial"/>
          <w:b/>
          <w:sz w:val="36"/>
          <w:szCs w:val="36"/>
        </w:rPr>
        <w:t>March</w:t>
      </w:r>
      <w:r w:rsidRPr="00771250">
        <w:rPr>
          <w:rFonts w:ascii="Arial" w:hAnsi="Arial" w:cs="Arial"/>
          <w:b/>
          <w:sz w:val="36"/>
          <w:szCs w:val="36"/>
        </w:rPr>
        <w:t xml:space="preserve"> 22, 2019 Board Meeting Minutes</w:t>
      </w:r>
    </w:p>
    <w:p w14:paraId="1494BAFE" w14:textId="77777777" w:rsidR="004A6E81" w:rsidRPr="00771250" w:rsidRDefault="004A6E81" w:rsidP="004A6E81">
      <w:pPr>
        <w:pStyle w:val="p2"/>
        <w:rPr>
          <w:rFonts w:ascii="Arial" w:hAnsi="Arial" w:cs="Arial"/>
          <w:sz w:val="22"/>
          <w:szCs w:val="22"/>
        </w:rPr>
      </w:pPr>
    </w:p>
    <w:p w14:paraId="28D67080" w14:textId="77777777" w:rsidR="004A6E81" w:rsidRPr="00771250" w:rsidRDefault="004A6E81" w:rsidP="004A6E81">
      <w:pPr>
        <w:pStyle w:val="p2"/>
        <w:rPr>
          <w:rFonts w:ascii="Arial" w:hAnsi="Arial" w:cs="Arial"/>
          <w:sz w:val="22"/>
          <w:szCs w:val="22"/>
        </w:rPr>
      </w:pPr>
      <w:r w:rsidRPr="00771250">
        <w:rPr>
          <w:rFonts w:ascii="Arial" w:hAnsi="Arial" w:cs="Arial"/>
          <w:sz w:val="22"/>
          <w:szCs w:val="22"/>
        </w:rPr>
        <w:t xml:space="preserve">This section provides information on what you and others can do to support research-based actions to enhance water quality and quantity in Wakulla Springs and springshed and to improve related environmental, economic and social systems. Efforts by all, produce results! </w:t>
      </w:r>
    </w:p>
    <w:p w14:paraId="45A6AA41" w14:textId="77777777" w:rsidR="004A6E81" w:rsidRPr="00771250" w:rsidRDefault="004A6E81" w:rsidP="004A6E81">
      <w:pPr>
        <w:pStyle w:val="p2"/>
        <w:rPr>
          <w:rFonts w:ascii="Arial" w:hAnsi="Arial" w:cs="Arial"/>
          <w:sz w:val="22"/>
          <w:szCs w:val="22"/>
        </w:rPr>
      </w:pPr>
    </w:p>
    <w:p w14:paraId="25DE4B98" w14:textId="77777777" w:rsidR="004A6E81" w:rsidRPr="00771250" w:rsidRDefault="004A6E81" w:rsidP="004A6E81">
      <w:pPr>
        <w:pStyle w:val="p2"/>
        <w:jc w:val="center"/>
        <w:rPr>
          <w:rFonts w:ascii="Arial" w:hAnsi="Arial" w:cs="Arial"/>
          <w:b/>
          <w:sz w:val="22"/>
          <w:szCs w:val="22"/>
        </w:rPr>
      </w:pPr>
      <w:r w:rsidRPr="00771250">
        <w:rPr>
          <w:rFonts w:ascii="Arial" w:hAnsi="Arial" w:cs="Arial"/>
          <w:b/>
          <w:sz w:val="22"/>
          <w:szCs w:val="22"/>
        </w:rPr>
        <w:t>Background on Wakulla Springs</w:t>
      </w:r>
    </w:p>
    <w:p w14:paraId="5C06C0BD" w14:textId="77777777" w:rsidR="004A6E81" w:rsidRPr="00771250" w:rsidRDefault="004A6E81" w:rsidP="004A6E81">
      <w:pPr>
        <w:pStyle w:val="p2"/>
        <w:rPr>
          <w:rFonts w:ascii="Arial" w:hAnsi="Arial" w:cs="Arial"/>
          <w:sz w:val="22"/>
          <w:szCs w:val="22"/>
        </w:rPr>
      </w:pPr>
    </w:p>
    <w:p w14:paraId="0A1CE72F" w14:textId="77777777" w:rsidR="004A6E81" w:rsidRPr="00771250" w:rsidRDefault="004A6E81" w:rsidP="004A6E81">
      <w:pPr>
        <w:pStyle w:val="p3"/>
        <w:rPr>
          <w:rFonts w:ascii="Arial" w:hAnsi="Arial" w:cs="Arial"/>
          <w:color w:val="auto"/>
          <w:sz w:val="22"/>
          <w:szCs w:val="22"/>
        </w:rPr>
      </w:pPr>
      <w:r w:rsidRPr="00771250">
        <w:rPr>
          <w:rStyle w:val="s1"/>
          <w:rFonts w:ascii="Arial" w:hAnsi="Arial" w:cs="Arial"/>
          <w:color w:val="auto"/>
          <w:sz w:val="22"/>
          <w:szCs w:val="22"/>
        </w:rPr>
        <w:sym w:font="Symbol" w:char="F0B7"/>
      </w:r>
      <w:r w:rsidRPr="00771250">
        <w:rPr>
          <w:rStyle w:val="s1"/>
          <w:rFonts w:ascii="Arial" w:hAnsi="Arial" w:cs="Arial"/>
          <w:color w:val="auto"/>
          <w:sz w:val="22"/>
          <w:szCs w:val="22"/>
        </w:rPr>
        <w:t xml:space="preserve"> </w:t>
      </w:r>
      <w:r w:rsidRPr="00771250">
        <w:rPr>
          <w:rFonts w:ascii="Arial" w:hAnsi="Arial" w:cs="Arial"/>
          <w:color w:val="auto"/>
          <w:sz w:val="22"/>
          <w:szCs w:val="22"/>
        </w:rPr>
        <w:t>Wakulla Springs Information</w:t>
      </w:r>
    </w:p>
    <w:p w14:paraId="11DDA55B" w14:textId="77777777" w:rsidR="004A6E81" w:rsidRPr="00771250" w:rsidRDefault="004A6E81" w:rsidP="004A6E81">
      <w:pPr>
        <w:pStyle w:val="p3"/>
        <w:rPr>
          <w:rFonts w:ascii="Arial" w:hAnsi="Arial" w:cs="Arial"/>
          <w:color w:val="auto"/>
          <w:sz w:val="22"/>
          <w:szCs w:val="22"/>
        </w:rPr>
      </w:pPr>
      <w:r w:rsidRPr="00771250">
        <w:rPr>
          <w:rFonts w:ascii="Arial" w:hAnsi="Arial" w:cs="Arial"/>
          <w:color w:val="auto"/>
          <w:sz w:val="22"/>
          <w:szCs w:val="22"/>
        </w:rPr>
        <w:sym w:font="Symbol" w:char="F0B7"/>
      </w:r>
      <w:r w:rsidRPr="00771250">
        <w:rPr>
          <w:rFonts w:ascii="Arial" w:hAnsi="Arial" w:cs="Arial"/>
          <w:color w:val="auto"/>
          <w:sz w:val="22"/>
          <w:szCs w:val="22"/>
        </w:rPr>
        <w:t xml:space="preserve"> WSA Purpose and Plans</w:t>
      </w:r>
    </w:p>
    <w:p w14:paraId="7F1D5F22" w14:textId="77777777" w:rsidR="004A6E81" w:rsidRPr="00771250" w:rsidRDefault="004A6E81" w:rsidP="004A6E81">
      <w:pPr>
        <w:pStyle w:val="p3"/>
        <w:rPr>
          <w:rFonts w:ascii="Arial" w:hAnsi="Arial" w:cs="Arial"/>
          <w:color w:val="auto"/>
          <w:sz w:val="22"/>
          <w:szCs w:val="22"/>
        </w:rPr>
      </w:pPr>
      <w:r w:rsidRPr="00771250">
        <w:rPr>
          <w:rStyle w:val="s1"/>
          <w:rFonts w:ascii="Arial" w:hAnsi="Arial" w:cs="Arial"/>
          <w:color w:val="auto"/>
          <w:sz w:val="22"/>
          <w:szCs w:val="22"/>
        </w:rPr>
        <w:sym w:font="Symbol" w:char="F0B7"/>
      </w:r>
      <w:r w:rsidRPr="00771250">
        <w:rPr>
          <w:rStyle w:val="s1"/>
          <w:rFonts w:ascii="Arial" w:hAnsi="Arial" w:cs="Arial"/>
          <w:color w:val="auto"/>
          <w:sz w:val="22"/>
          <w:szCs w:val="22"/>
        </w:rPr>
        <w:t xml:space="preserve"> </w:t>
      </w:r>
      <w:r w:rsidRPr="00771250">
        <w:rPr>
          <w:rFonts w:ascii="Arial" w:hAnsi="Arial" w:cs="Arial"/>
          <w:color w:val="auto"/>
          <w:sz w:val="22"/>
          <w:szCs w:val="22"/>
        </w:rPr>
        <w:t>WSA Action Resources</w:t>
      </w:r>
    </w:p>
    <w:p w14:paraId="24D79BB5" w14:textId="77777777" w:rsidR="004A6E81" w:rsidRPr="00771250" w:rsidRDefault="004A6E81" w:rsidP="004A6E81">
      <w:pPr>
        <w:pStyle w:val="p2"/>
        <w:rPr>
          <w:rFonts w:ascii="Arial" w:hAnsi="Arial" w:cs="Arial"/>
          <w:sz w:val="22"/>
          <w:szCs w:val="22"/>
        </w:rPr>
      </w:pPr>
    </w:p>
    <w:p w14:paraId="7E7D2812" w14:textId="77777777" w:rsidR="004A6E81" w:rsidRPr="00771250" w:rsidRDefault="004A6E81" w:rsidP="004A6E81">
      <w:pPr>
        <w:pStyle w:val="p2"/>
        <w:jc w:val="center"/>
        <w:rPr>
          <w:rFonts w:ascii="Arial" w:hAnsi="Arial" w:cs="Arial"/>
          <w:b/>
          <w:sz w:val="22"/>
          <w:szCs w:val="22"/>
        </w:rPr>
      </w:pPr>
      <w:r w:rsidRPr="00771250">
        <w:rPr>
          <w:rFonts w:ascii="Arial" w:hAnsi="Arial" w:cs="Arial"/>
          <w:b/>
          <w:sz w:val="22"/>
          <w:szCs w:val="22"/>
        </w:rPr>
        <w:t>Strategic Opportunities</w:t>
      </w:r>
    </w:p>
    <w:p w14:paraId="22773905" w14:textId="77777777" w:rsidR="004A6E81" w:rsidRPr="00771250" w:rsidRDefault="004A6E81" w:rsidP="004A6E81">
      <w:pPr>
        <w:pStyle w:val="p2"/>
        <w:rPr>
          <w:rFonts w:ascii="Arial" w:hAnsi="Arial" w:cs="Arial"/>
          <w:b/>
          <w:sz w:val="24"/>
          <w:szCs w:val="24"/>
        </w:rPr>
      </w:pPr>
    </w:p>
    <w:p w14:paraId="52D33FAB" w14:textId="358B2435" w:rsidR="004A6E81" w:rsidRPr="00771250" w:rsidRDefault="00FE0BD1" w:rsidP="004A6E81">
      <w:pPr>
        <w:pStyle w:val="p2"/>
        <w:numPr>
          <w:ilvl w:val="0"/>
          <w:numId w:val="40"/>
        </w:numPr>
        <w:rPr>
          <w:rFonts w:ascii="Arial" w:hAnsi="Arial" w:cs="Arial"/>
          <w:sz w:val="24"/>
          <w:szCs w:val="24"/>
        </w:rPr>
      </w:pPr>
      <w:r w:rsidRPr="00771250">
        <w:rPr>
          <w:rFonts w:ascii="Arial" w:hAnsi="Arial" w:cs="Arial"/>
          <w:sz w:val="24"/>
          <w:szCs w:val="24"/>
        </w:rPr>
        <w:t>N</w:t>
      </w:r>
      <w:r w:rsidR="004A6E81" w:rsidRPr="00771250">
        <w:rPr>
          <w:rFonts w:ascii="Arial" w:hAnsi="Arial" w:cs="Arial"/>
          <w:sz w:val="24"/>
          <w:szCs w:val="24"/>
        </w:rPr>
        <w:t>ominate</w:t>
      </w:r>
      <w:r w:rsidRPr="00771250">
        <w:rPr>
          <w:rFonts w:ascii="Arial" w:hAnsi="Arial" w:cs="Arial"/>
          <w:sz w:val="24"/>
          <w:szCs w:val="24"/>
        </w:rPr>
        <w:t xml:space="preserve"> yourself or</w:t>
      </w:r>
      <w:r w:rsidR="004A6E81" w:rsidRPr="00771250">
        <w:rPr>
          <w:rFonts w:ascii="Arial" w:hAnsi="Arial" w:cs="Arial"/>
          <w:sz w:val="24"/>
          <w:szCs w:val="24"/>
        </w:rPr>
        <w:t xml:space="preserve"> others for, 2019 WSA Chair, Secretary, board member or advisor, by emailing </w:t>
      </w:r>
      <w:hyperlink r:id="rId6" w:history="1">
        <w:r w:rsidR="004A6E81" w:rsidRPr="00771250">
          <w:rPr>
            <w:rStyle w:val="Hyperlink"/>
            <w:rFonts w:ascii="Arial" w:hAnsi="Arial" w:cs="Arial"/>
            <w:color w:val="auto"/>
            <w:sz w:val="24"/>
            <w:szCs w:val="24"/>
            <w:u w:val="none"/>
          </w:rPr>
          <w:t>ttaylor@fsu.edu</w:t>
        </w:r>
      </w:hyperlink>
      <w:r w:rsidR="004A6E81" w:rsidRPr="00771250">
        <w:rPr>
          <w:rFonts w:ascii="Arial" w:hAnsi="Arial" w:cs="Arial"/>
          <w:sz w:val="24"/>
          <w:szCs w:val="24"/>
        </w:rPr>
        <w:t xml:space="preserve">.  The success of the WSA depends on </w:t>
      </w:r>
      <w:r w:rsidR="002A40B1" w:rsidRPr="00771250">
        <w:rPr>
          <w:rFonts w:ascii="Arial" w:hAnsi="Arial" w:cs="Arial"/>
          <w:sz w:val="24"/>
          <w:szCs w:val="24"/>
        </w:rPr>
        <w:t>its</w:t>
      </w:r>
      <w:r w:rsidR="004A6E81" w:rsidRPr="00771250">
        <w:rPr>
          <w:rFonts w:ascii="Arial" w:hAnsi="Arial" w:cs="Arial"/>
          <w:sz w:val="24"/>
          <w:szCs w:val="24"/>
        </w:rPr>
        <w:t xml:space="preserve"> leadership, members, advisors and supporters; make a commitment and make a difference.  </w:t>
      </w:r>
    </w:p>
    <w:p w14:paraId="2A9A5C54" w14:textId="77777777" w:rsidR="004A6E81" w:rsidRPr="00771250" w:rsidRDefault="004A6E81" w:rsidP="004A6E81">
      <w:pPr>
        <w:pStyle w:val="p2"/>
        <w:numPr>
          <w:ilvl w:val="0"/>
          <w:numId w:val="40"/>
        </w:numPr>
        <w:rPr>
          <w:rFonts w:ascii="Arial" w:hAnsi="Arial" w:cs="Arial"/>
          <w:sz w:val="24"/>
          <w:szCs w:val="24"/>
        </w:rPr>
      </w:pPr>
      <w:r w:rsidRPr="00771250">
        <w:rPr>
          <w:rFonts w:ascii="Arial" w:hAnsi="Arial" w:cs="Arial"/>
          <w:sz w:val="24"/>
          <w:szCs w:val="24"/>
        </w:rPr>
        <w:t>Take the lead on updating the WSA bylaws.</w:t>
      </w:r>
    </w:p>
    <w:p w14:paraId="7ED4DC0D" w14:textId="053E2E7D" w:rsidR="004A6E81" w:rsidRPr="00771250" w:rsidRDefault="004A6E81" w:rsidP="004A6E81">
      <w:pPr>
        <w:pStyle w:val="p2"/>
        <w:numPr>
          <w:ilvl w:val="0"/>
          <w:numId w:val="40"/>
        </w:numPr>
        <w:rPr>
          <w:rFonts w:ascii="Arial" w:hAnsi="Arial" w:cs="Arial"/>
          <w:sz w:val="24"/>
          <w:szCs w:val="24"/>
        </w:rPr>
      </w:pPr>
      <w:r w:rsidRPr="00771250">
        <w:rPr>
          <w:rFonts w:ascii="Arial" w:hAnsi="Arial" w:cs="Arial"/>
          <w:sz w:val="24"/>
          <w:szCs w:val="24"/>
        </w:rPr>
        <w:t>Provide WSA website management</w:t>
      </w:r>
      <w:r w:rsidR="00FE0BD1" w:rsidRPr="00771250">
        <w:rPr>
          <w:rFonts w:ascii="Arial" w:hAnsi="Arial" w:cs="Arial"/>
          <w:sz w:val="24"/>
          <w:szCs w:val="24"/>
        </w:rPr>
        <w:t xml:space="preserve"> (It is easy, training will be provided)</w:t>
      </w:r>
      <w:r w:rsidRPr="00771250">
        <w:rPr>
          <w:rFonts w:ascii="Arial" w:hAnsi="Arial" w:cs="Arial"/>
          <w:sz w:val="24"/>
          <w:szCs w:val="24"/>
        </w:rPr>
        <w:t>.</w:t>
      </w:r>
    </w:p>
    <w:p w14:paraId="470AE13F" w14:textId="599442D0" w:rsidR="004A6E81" w:rsidRPr="00771250" w:rsidRDefault="000A3AD1" w:rsidP="004A6E81">
      <w:pPr>
        <w:pStyle w:val="ListParagraph"/>
        <w:numPr>
          <w:ilvl w:val="0"/>
          <w:numId w:val="40"/>
        </w:numPr>
        <w:rPr>
          <w:rFonts w:eastAsia="Times New Roman"/>
          <w:lang w:eastAsia="en-US"/>
        </w:rPr>
      </w:pPr>
      <w:r w:rsidRPr="00771250">
        <w:t xml:space="preserve">Attend these WSA meetings: </w:t>
      </w:r>
      <w:r w:rsidRPr="00771250">
        <w:rPr>
          <w:rFonts w:eastAsia="Times New Roman"/>
          <w:lang w:eastAsia="en-US"/>
        </w:rPr>
        <w:t xml:space="preserve">4-26, 5-24, 6-28, 7-26, 8-23, 9-27, 10-25, 11-22, 12-13, all meetings are from 9:00 to 12:00 (Nov 22, 9:00 to 11:00).  </w:t>
      </w:r>
      <w:r w:rsidR="004A6E81" w:rsidRPr="00771250">
        <w:rPr>
          <w:rFonts w:eastAsia="Times New Roman"/>
          <w:lang w:eastAsia="en-US"/>
        </w:rPr>
        <w:t xml:space="preserve">Put on your calendar. </w:t>
      </w:r>
    </w:p>
    <w:p w14:paraId="7252204E" w14:textId="4466E9CC" w:rsidR="004A6E81" w:rsidRPr="00771250" w:rsidRDefault="00624C30" w:rsidP="00624C30">
      <w:pPr>
        <w:pStyle w:val="ListParagraph"/>
        <w:numPr>
          <w:ilvl w:val="0"/>
          <w:numId w:val="40"/>
        </w:numPr>
        <w:autoSpaceDE w:val="0"/>
        <w:autoSpaceDN w:val="0"/>
        <w:adjustRightInd w:val="0"/>
        <w:rPr>
          <w:b/>
        </w:rPr>
      </w:pPr>
      <w:r w:rsidRPr="00771250">
        <w:t>Everyone is encouraged to follow the Clean Waterways Act and other springs related legislation. M</w:t>
      </w:r>
      <w:r w:rsidR="004A6E81" w:rsidRPr="00771250">
        <w:t xml:space="preserve">ake your voices heard. Go to the </w:t>
      </w:r>
      <w:hyperlink w:history="1">
        <w:r w:rsidR="004A6E81" w:rsidRPr="00771250">
          <w:rPr>
            <w:rStyle w:val="Hyperlink"/>
            <w:color w:val="auto"/>
            <w:u w:val="none"/>
          </w:rPr>
          <w:t>1000 Friends of Florida</w:t>
        </w:r>
      </w:hyperlink>
      <w:r w:rsidR="004A6E81" w:rsidRPr="00771250">
        <w:t xml:space="preserve"> and </w:t>
      </w:r>
      <w:hyperlink r:id="rId7" w:history="1">
        <w:r w:rsidR="004A6E81" w:rsidRPr="00771250">
          <w:rPr>
            <w:rStyle w:val="Hyperlink"/>
            <w:color w:val="auto"/>
            <w:u w:val="none"/>
          </w:rPr>
          <w:t>https://www.wearefcc.org/</w:t>
        </w:r>
      </w:hyperlink>
      <w:r w:rsidR="004A6E81" w:rsidRPr="00771250">
        <w:rPr>
          <w:b/>
        </w:rPr>
        <w:t xml:space="preserve"> </w:t>
      </w:r>
      <w:r w:rsidR="004A6E81" w:rsidRPr="00771250">
        <w:t xml:space="preserve">websites to learn about the bills and sign up for news blasts and action opportunities.  </w:t>
      </w:r>
    </w:p>
    <w:p w14:paraId="60185E1B" w14:textId="19DBA973" w:rsidR="004A6E81" w:rsidRPr="00771250" w:rsidRDefault="004A6E81" w:rsidP="004A6E81">
      <w:pPr>
        <w:pStyle w:val="ListParagraph"/>
        <w:numPr>
          <w:ilvl w:val="0"/>
          <w:numId w:val="40"/>
        </w:numPr>
      </w:pPr>
      <w:r w:rsidRPr="00771250">
        <w:t>Doug Barr</w:t>
      </w:r>
      <w:r w:rsidR="00C43C23" w:rsidRPr="00771250">
        <w:t xml:space="preserve"> and Sean McGlynn</w:t>
      </w:r>
      <w:r w:rsidRPr="00771250">
        <w:t xml:space="preserve"> </w:t>
      </w:r>
      <w:r w:rsidR="004254C2" w:rsidRPr="00771250">
        <w:t>met</w:t>
      </w:r>
      <w:r w:rsidRPr="00771250">
        <w:t xml:space="preserve"> with DEP on Nitrogen Target Revisions. </w:t>
      </w:r>
    </w:p>
    <w:p w14:paraId="217B06CB" w14:textId="77777777" w:rsidR="00D66E47" w:rsidRPr="00771250" w:rsidRDefault="004A6E81" w:rsidP="00D66E47">
      <w:pPr>
        <w:pStyle w:val="p2"/>
        <w:numPr>
          <w:ilvl w:val="0"/>
          <w:numId w:val="40"/>
        </w:numPr>
        <w:tabs>
          <w:tab w:val="left" w:pos="720"/>
        </w:tabs>
        <w:rPr>
          <w:rFonts w:ascii="Arial" w:hAnsi="Arial" w:cs="Arial"/>
          <w:b/>
          <w:sz w:val="24"/>
          <w:szCs w:val="24"/>
        </w:rPr>
      </w:pPr>
      <w:r w:rsidRPr="00771250">
        <w:rPr>
          <w:rFonts w:ascii="Arial" w:hAnsi="Arial" w:cs="Arial"/>
          <w:sz w:val="24"/>
          <w:szCs w:val="24"/>
        </w:rPr>
        <w:t xml:space="preserve">Attend </w:t>
      </w:r>
      <w:hyperlink r:id="rId8" w:history="1">
        <w:r w:rsidRPr="00771250">
          <w:rPr>
            <w:rStyle w:val="Hyperlink"/>
            <w:rFonts w:ascii="Arial" w:hAnsi="Arial" w:cs="Arial"/>
            <w:color w:val="auto"/>
            <w:sz w:val="24"/>
            <w:szCs w:val="24"/>
            <w:u w:val="none"/>
          </w:rPr>
          <w:t>Springs Academy</w:t>
        </w:r>
      </w:hyperlink>
      <w:r w:rsidRPr="00771250">
        <w:rPr>
          <w:rFonts w:ascii="Arial" w:hAnsi="Arial" w:cs="Arial"/>
          <w:sz w:val="24"/>
          <w:szCs w:val="24"/>
        </w:rPr>
        <w:t xml:space="preserve"> classes and/or review past classes. </w:t>
      </w:r>
    </w:p>
    <w:p w14:paraId="4BB66E79" w14:textId="2360B9CE" w:rsidR="00D66E47" w:rsidRPr="00771250" w:rsidRDefault="00D66E47" w:rsidP="00D66E47">
      <w:pPr>
        <w:pStyle w:val="p2"/>
        <w:numPr>
          <w:ilvl w:val="0"/>
          <w:numId w:val="40"/>
        </w:numPr>
        <w:tabs>
          <w:tab w:val="left" w:pos="720"/>
        </w:tabs>
        <w:rPr>
          <w:rFonts w:ascii="Arial" w:hAnsi="Arial" w:cs="Arial"/>
          <w:b/>
          <w:sz w:val="24"/>
          <w:szCs w:val="24"/>
        </w:rPr>
      </w:pPr>
      <w:r w:rsidRPr="00771250">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Nonpoint Source Education Collaboration: Low Impact Development: How to Grow Community Support Through</w:t>
      </w:r>
      <w:r w:rsidRPr="0077125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40B1" w:rsidRPr="00771250">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Tallahassee</w:t>
      </w:r>
      <w:r w:rsidR="0007140D" w:rsidRPr="00771250">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1250">
        <w:rPr>
          <w:rFonts w:ascii="Arial" w:hAnsi="Arial" w:cs="Arial"/>
          <w:sz w:val="24"/>
          <w:szCs w:val="24"/>
        </w:rPr>
        <w:t xml:space="preserve">April 9, 2019. </w:t>
      </w:r>
      <w:r w:rsidRPr="00771250">
        <w:rPr>
          <w:rFonts w:ascii="Arial" w:hAnsi="Arial" w:cs="Arial"/>
          <w:sz w:val="24"/>
          <w:szCs w:val="24"/>
          <w:shd w:val="clear" w:color="auto" w:fill="FFFFFF"/>
        </w:rPr>
        <w:t>To register, email </w:t>
      </w:r>
      <w:hyperlink r:id="rId9" w:tgtFrame="_blank" w:history="1">
        <w:r w:rsidRPr="00771250">
          <w:rPr>
            <w:rStyle w:val="Hyperlink"/>
            <w:rFonts w:ascii="Arial" w:hAnsi="Arial" w:cs="Arial"/>
            <w:color w:val="auto"/>
            <w:sz w:val="24"/>
            <w:szCs w:val="24"/>
            <w:u w:val="none"/>
          </w:rPr>
          <w:t>Emily Brown</w:t>
        </w:r>
      </w:hyperlink>
    </w:p>
    <w:p w14:paraId="0271522C" w14:textId="409664F0" w:rsidR="00C43C23" w:rsidRPr="00771250" w:rsidRDefault="00C43C23" w:rsidP="004254C2">
      <w:pPr>
        <w:pStyle w:val="p2"/>
        <w:numPr>
          <w:ilvl w:val="0"/>
          <w:numId w:val="40"/>
        </w:numPr>
        <w:tabs>
          <w:tab w:val="left" w:pos="720"/>
        </w:tabs>
        <w:rPr>
          <w:rFonts w:ascii="Arial" w:hAnsi="Arial" w:cs="Arial"/>
          <w:sz w:val="24"/>
          <w:szCs w:val="24"/>
        </w:rPr>
      </w:pPr>
      <w:r w:rsidRPr="00771250">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 Comp Plan Update Workshops from 6:30-8:00</w:t>
      </w:r>
    </w:p>
    <w:p w14:paraId="7273B65A" w14:textId="2444E77C" w:rsidR="00C43C23" w:rsidRPr="00771250" w:rsidRDefault="00C43C23" w:rsidP="00C43C23">
      <w:pPr>
        <w:pStyle w:val="ListParagraph"/>
        <w:numPr>
          <w:ilvl w:val="0"/>
          <w:numId w:val="40"/>
        </w:numPr>
        <w:autoSpaceDE w:val="0"/>
        <w:autoSpaceDN w:val="0"/>
        <w:adjustRightInd w:val="0"/>
        <w:ind w:left="720"/>
        <w:rPr>
          <w:sz w:val="18"/>
          <w:szCs w:val="18"/>
        </w:rPr>
      </w:pPr>
      <w:r w:rsidRPr="00771250">
        <w:rPr>
          <w:sz w:val="18"/>
          <w:szCs w:val="18"/>
        </w:rPr>
        <w:t>Workshop on Goal 4: Housing Options for Our Diverse Population Thursday, 4/11 Renaissance Center</w:t>
      </w:r>
    </w:p>
    <w:p w14:paraId="56A4E4FC" w14:textId="2AE5332F" w:rsidR="00C43C23" w:rsidRPr="00771250" w:rsidRDefault="00C43C23" w:rsidP="00C43C23">
      <w:pPr>
        <w:pStyle w:val="ListParagraph"/>
        <w:numPr>
          <w:ilvl w:val="0"/>
          <w:numId w:val="40"/>
        </w:numPr>
        <w:autoSpaceDE w:val="0"/>
        <w:autoSpaceDN w:val="0"/>
        <w:adjustRightInd w:val="0"/>
        <w:ind w:left="720"/>
        <w:rPr>
          <w:sz w:val="18"/>
          <w:szCs w:val="18"/>
        </w:rPr>
      </w:pPr>
      <w:r w:rsidRPr="00771250">
        <w:rPr>
          <w:sz w:val="18"/>
          <w:szCs w:val="18"/>
        </w:rPr>
        <w:t>Workshop on Goal 5: A Balanced Transportation Network Tuesday, 4/16 Renaissance Center</w:t>
      </w:r>
    </w:p>
    <w:p w14:paraId="32B6C44A" w14:textId="39783088" w:rsidR="0007140D" w:rsidRPr="00771250" w:rsidRDefault="0007140D" w:rsidP="0007140D">
      <w:pPr>
        <w:pStyle w:val="ListParagraph"/>
        <w:numPr>
          <w:ilvl w:val="0"/>
          <w:numId w:val="40"/>
        </w:numPr>
        <w:rPr>
          <w:b/>
        </w:rPr>
      </w:pPr>
      <w:r w:rsidRPr="00771250">
        <w:t xml:space="preserve">Take the Comp Plan Update </w:t>
      </w:r>
      <w:hyperlink w:history="1">
        <w:r w:rsidRPr="00771250">
          <w:rPr>
            <w:rStyle w:val="Hyperlink"/>
            <w:color w:val="auto"/>
            <w:u w:val="none"/>
          </w:rPr>
          <w:t>SURVEY</w:t>
        </w:r>
      </w:hyperlink>
      <w:r w:rsidRPr="00771250">
        <w:t>.</w:t>
      </w:r>
    </w:p>
    <w:p w14:paraId="77C5AA3C" w14:textId="77777777" w:rsidR="008D3CDB" w:rsidRPr="00771250" w:rsidRDefault="0007140D" w:rsidP="0007140D">
      <w:pPr>
        <w:pStyle w:val="ListParagraph"/>
        <w:numPr>
          <w:ilvl w:val="0"/>
          <w:numId w:val="40"/>
        </w:numPr>
        <w:rPr>
          <w:rStyle w:val="Hyperlink"/>
          <w:b/>
          <w:color w:val="auto"/>
          <w:u w:val="none"/>
        </w:rPr>
      </w:pPr>
      <w:r w:rsidRPr="00771250">
        <w:t xml:space="preserve">Participate in the Comp Plan </w:t>
      </w:r>
      <w:hyperlink w:history="1">
        <w:r w:rsidRPr="00771250">
          <w:rPr>
            <w:rStyle w:val="Hyperlink"/>
            <w:color w:val="auto"/>
            <w:u w:val="none"/>
          </w:rPr>
          <w:t>Digital Workshop</w:t>
        </w:r>
      </w:hyperlink>
    </w:p>
    <w:p w14:paraId="7520A660" w14:textId="77777777" w:rsidR="008D3CDB" w:rsidRPr="00771250" w:rsidRDefault="008D3CDB" w:rsidP="008D3CDB">
      <w:pPr>
        <w:pStyle w:val="ListParagraph"/>
        <w:numPr>
          <w:ilvl w:val="0"/>
          <w:numId w:val="40"/>
        </w:numPr>
      </w:pPr>
      <w:r w:rsidRPr="00771250">
        <w:t>We need to ask Theresa Heiker about the 319 Grants.</w:t>
      </w:r>
    </w:p>
    <w:p w14:paraId="70DF0098" w14:textId="3626B0A5" w:rsidR="00624C30" w:rsidRPr="00771250" w:rsidRDefault="008D3CDB" w:rsidP="008D3CDB">
      <w:pPr>
        <w:pStyle w:val="ListParagraph"/>
        <w:numPr>
          <w:ilvl w:val="0"/>
          <w:numId w:val="40"/>
        </w:numPr>
        <w:rPr>
          <w:b/>
        </w:rPr>
      </w:pPr>
      <w:r w:rsidRPr="00771250">
        <w:t>We should ask the TAPP staff to present on their activities.</w:t>
      </w:r>
    </w:p>
    <w:p w14:paraId="0553734D" w14:textId="23FA9E2B" w:rsidR="00624C30" w:rsidRPr="00771250" w:rsidRDefault="00624C30" w:rsidP="008D3CDB">
      <w:pPr>
        <w:pStyle w:val="ListParagraph"/>
        <w:numPr>
          <w:ilvl w:val="0"/>
          <w:numId w:val="40"/>
        </w:numPr>
        <w:rPr>
          <w:b/>
        </w:rPr>
      </w:pPr>
      <w:r w:rsidRPr="00771250">
        <w:t xml:space="preserve">Invite the contractor for the Wastewater Facilities Engineering Plan speak to the WSA after the contract is signed. </w:t>
      </w:r>
    </w:p>
    <w:p w14:paraId="047B5AFB" w14:textId="3B240BA1" w:rsidR="004A6E81" w:rsidRPr="00771250" w:rsidRDefault="004A6E81" w:rsidP="008D3CDB">
      <w:pPr>
        <w:pStyle w:val="ListParagraph"/>
        <w:numPr>
          <w:ilvl w:val="0"/>
          <w:numId w:val="40"/>
        </w:numPr>
        <w:rPr>
          <w:b/>
        </w:rPr>
      </w:pPr>
      <w:r w:rsidRPr="00771250">
        <w:rPr>
          <w:b/>
        </w:rPr>
        <w:br w:type="page"/>
      </w:r>
    </w:p>
    <w:p w14:paraId="0B5DF46D" w14:textId="77777777" w:rsidR="004A6E81" w:rsidRPr="00771250" w:rsidRDefault="004A6E81" w:rsidP="004A6E81">
      <w:pPr>
        <w:tabs>
          <w:tab w:val="left" w:pos="720"/>
        </w:tabs>
        <w:ind w:left="720" w:hanging="720"/>
        <w:jc w:val="center"/>
        <w:rPr>
          <w:b/>
          <w:sz w:val="36"/>
          <w:szCs w:val="36"/>
        </w:rPr>
      </w:pPr>
      <w:r w:rsidRPr="00771250">
        <w:rPr>
          <w:b/>
          <w:sz w:val="36"/>
          <w:szCs w:val="36"/>
        </w:rPr>
        <w:lastRenderedPageBreak/>
        <w:t>WSA January 25 Board Meeting Minutes</w:t>
      </w:r>
    </w:p>
    <w:p w14:paraId="2E76B7A4" w14:textId="77777777" w:rsidR="004A6E81" w:rsidRPr="00771250" w:rsidRDefault="004A6E81" w:rsidP="004A6E81">
      <w:pPr>
        <w:tabs>
          <w:tab w:val="left" w:pos="720"/>
        </w:tabs>
        <w:ind w:left="720" w:hanging="720"/>
        <w:jc w:val="center"/>
        <w:rPr>
          <w:b/>
        </w:rPr>
      </w:pPr>
    </w:p>
    <w:p w14:paraId="1B6FD157" w14:textId="77777777" w:rsidR="004A6E81" w:rsidRPr="00771250" w:rsidRDefault="004A6E81" w:rsidP="004A6E81">
      <w:pPr>
        <w:pStyle w:val="p2"/>
        <w:rPr>
          <w:rFonts w:ascii="Arial" w:hAnsi="Arial" w:cs="Arial"/>
          <w:b/>
          <w:sz w:val="24"/>
          <w:szCs w:val="24"/>
        </w:rPr>
      </w:pPr>
      <w:r w:rsidRPr="00771250">
        <w:rPr>
          <w:rFonts w:ascii="Arial" w:hAnsi="Arial" w:cs="Arial"/>
          <w:b/>
          <w:sz w:val="24"/>
          <w:szCs w:val="24"/>
        </w:rPr>
        <w:t>Overview</w:t>
      </w:r>
    </w:p>
    <w:p w14:paraId="2BBECA60" w14:textId="77777777" w:rsidR="004A6E81" w:rsidRPr="00771250" w:rsidRDefault="004A6E81" w:rsidP="004A6E81">
      <w:pPr>
        <w:pStyle w:val="p2"/>
        <w:rPr>
          <w:rFonts w:ascii="Arial" w:hAnsi="Arial" w:cs="Arial"/>
          <w:sz w:val="24"/>
          <w:szCs w:val="24"/>
        </w:rPr>
      </w:pPr>
    </w:p>
    <w:p w14:paraId="5166A190" w14:textId="6CA608B5" w:rsidR="004A6E81" w:rsidRPr="00771250" w:rsidRDefault="004A6E81" w:rsidP="004A6E81">
      <w:pPr>
        <w:pStyle w:val="p2"/>
        <w:rPr>
          <w:rFonts w:ascii="Arial" w:hAnsi="Arial" w:cs="Arial"/>
          <w:sz w:val="24"/>
          <w:szCs w:val="24"/>
        </w:rPr>
      </w:pPr>
      <w:r w:rsidRPr="00771250">
        <w:rPr>
          <w:rFonts w:ascii="Arial" w:hAnsi="Arial" w:cs="Arial"/>
          <w:sz w:val="24"/>
          <w:szCs w:val="24"/>
        </w:rPr>
        <w:t xml:space="preserve">The Wakulla Springs Alliance held their regular Board meeting on </w:t>
      </w:r>
      <w:r w:rsidR="004254C2" w:rsidRPr="00771250">
        <w:rPr>
          <w:rFonts w:ascii="Arial" w:hAnsi="Arial" w:cs="Arial"/>
          <w:sz w:val="24"/>
          <w:szCs w:val="24"/>
        </w:rPr>
        <w:t>March</w:t>
      </w:r>
      <w:r w:rsidR="00C440A8" w:rsidRPr="00771250">
        <w:rPr>
          <w:rFonts w:ascii="Arial" w:hAnsi="Arial" w:cs="Arial"/>
          <w:sz w:val="24"/>
          <w:szCs w:val="24"/>
        </w:rPr>
        <w:t xml:space="preserve"> 22</w:t>
      </w:r>
      <w:r w:rsidRPr="00771250">
        <w:rPr>
          <w:rFonts w:ascii="Arial" w:hAnsi="Arial" w:cs="Arial"/>
          <w:sz w:val="24"/>
          <w:szCs w:val="24"/>
        </w:rPr>
        <w:t xml:space="preserve">, 2019 at the Renaissance Building. The agenda and participants are in Appendices A and B. Review the action items </w:t>
      </w:r>
      <w:r w:rsidRPr="00771250">
        <w:rPr>
          <w:rFonts w:ascii="Arial" w:hAnsi="Arial" w:cs="Arial"/>
          <w:sz w:val="24"/>
          <w:szCs w:val="24"/>
          <w:u w:val="single"/>
        </w:rPr>
        <w:t>underlined</w:t>
      </w:r>
      <w:r w:rsidRPr="00771250">
        <w:rPr>
          <w:rFonts w:ascii="Arial" w:hAnsi="Arial" w:cs="Arial"/>
          <w:sz w:val="24"/>
          <w:szCs w:val="24"/>
        </w:rPr>
        <w:t xml:space="preserve"> for your commitments and actions you can help with. Our success in protecting and enhancing Wakulla Springs depends on the actions of the WSA board, advisors and supporters. This report is based on the recorder’s notes and does not capture everything or exactly what was said.</w:t>
      </w:r>
    </w:p>
    <w:p w14:paraId="6950DF3C" w14:textId="77777777" w:rsidR="004A6E81" w:rsidRPr="00771250" w:rsidRDefault="004A6E81" w:rsidP="004A6E81">
      <w:pPr>
        <w:pStyle w:val="p2"/>
        <w:rPr>
          <w:rFonts w:ascii="Arial" w:hAnsi="Arial" w:cs="Arial"/>
          <w:sz w:val="24"/>
          <w:szCs w:val="24"/>
        </w:rPr>
      </w:pPr>
    </w:p>
    <w:p w14:paraId="7B5634E0" w14:textId="116DF943" w:rsidR="004A6E81" w:rsidRPr="00771250" w:rsidRDefault="004A6E81" w:rsidP="004A6E81">
      <w:pPr>
        <w:tabs>
          <w:tab w:val="left" w:pos="720"/>
        </w:tabs>
        <w:rPr>
          <w:b/>
        </w:rPr>
      </w:pPr>
      <w:r w:rsidRPr="00771250">
        <w:rPr>
          <w:b/>
        </w:rPr>
        <w:t>Opening</w:t>
      </w:r>
    </w:p>
    <w:p w14:paraId="35377B1F" w14:textId="77777777" w:rsidR="004A6E81" w:rsidRPr="00771250" w:rsidRDefault="004A6E81" w:rsidP="004A6E81">
      <w:pPr>
        <w:pStyle w:val="ListParagraph"/>
        <w:widowControl w:val="0"/>
        <w:numPr>
          <w:ilvl w:val="0"/>
          <w:numId w:val="39"/>
        </w:numPr>
        <w:autoSpaceDE w:val="0"/>
        <w:autoSpaceDN w:val="0"/>
        <w:adjustRightInd w:val="0"/>
        <w:ind w:left="720"/>
      </w:pPr>
      <w:r w:rsidRPr="00771250">
        <w:t>Welcome and meeting agenda review (Seán McGlynn).</w:t>
      </w:r>
    </w:p>
    <w:p w14:paraId="2C7B36F2" w14:textId="77777777" w:rsidR="004A6E81" w:rsidRPr="00771250" w:rsidRDefault="004A6E81" w:rsidP="004A6E81">
      <w:pPr>
        <w:pStyle w:val="ListParagraph"/>
        <w:widowControl w:val="0"/>
        <w:numPr>
          <w:ilvl w:val="0"/>
          <w:numId w:val="39"/>
        </w:numPr>
        <w:autoSpaceDE w:val="0"/>
        <w:autoSpaceDN w:val="0"/>
        <w:adjustRightInd w:val="0"/>
        <w:ind w:left="720"/>
      </w:pPr>
      <w:r w:rsidRPr="00771250">
        <w:t>Introductions (Board, advisors and guests – See Appendix B).</w:t>
      </w:r>
    </w:p>
    <w:p w14:paraId="5C704105" w14:textId="6E7FC8AE" w:rsidR="007D43FD" w:rsidRPr="00771250" w:rsidRDefault="004A6E81" w:rsidP="007D43FD">
      <w:pPr>
        <w:pStyle w:val="ListParagraph"/>
        <w:widowControl w:val="0"/>
        <w:numPr>
          <w:ilvl w:val="0"/>
          <w:numId w:val="39"/>
        </w:numPr>
        <w:autoSpaceDE w:val="0"/>
        <w:autoSpaceDN w:val="0"/>
        <w:adjustRightInd w:val="0"/>
        <w:ind w:left="720"/>
      </w:pPr>
      <w:r w:rsidRPr="00771250">
        <w:t xml:space="preserve">The Secretary’s Report was </w:t>
      </w:r>
      <w:r w:rsidR="00FD474D" w:rsidRPr="00771250">
        <w:t>prepared</w:t>
      </w:r>
      <w:r w:rsidRPr="00771250">
        <w:t xml:space="preserve"> by Tom Taylor, acting secretary.  The motion to approve the minutes passed unanimously. </w:t>
      </w:r>
    </w:p>
    <w:p w14:paraId="0A24EA5E" w14:textId="37429C2B" w:rsidR="007D43FD" w:rsidRPr="00771250" w:rsidRDefault="007D43FD" w:rsidP="00063612">
      <w:pPr>
        <w:pStyle w:val="ListParagraph"/>
        <w:widowControl w:val="0"/>
        <w:numPr>
          <w:ilvl w:val="0"/>
          <w:numId w:val="26"/>
        </w:numPr>
        <w:autoSpaceDE w:val="0"/>
        <w:autoSpaceDN w:val="0"/>
        <w:adjustRightInd w:val="0"/>
      </w:pPr>
      <w:r w:rsidRPr="00771250">
        <w:t>There was no t</w:t>
      </w:r>
      <w:r w:rsidR="004A6E81" w:rsidRPr="00771250">
        <w:t xml:space="preserve">reasurer </w:t>
      </w:r>
      <w:r w:rsidRPr="00771250">
        <w:t>r</w:t>
      </w:r>
      <w:r w:rsidR="004A6E81" w:rsidRPr="00771250">
        <w:t>eport</w:t>
      </w:r>
      <w:r w:rsidRPr="00771250">
        <w:t xml:space="preserve">.  </w:t>
      </w:r>
    </w:p>
    <w:p w14:paraId="7DCA88F5" w14:textId="77777777" w:rsidR="00A21A47" w:rsidRPr="00771250" w:rsidRDefault="00A21A47" w:rsidP="00ED0377">
      <w:pPr>
        <w:widowControl w:val="0"/>
        <w:autoSpaceDE w:val="0"/>
        <w:autoSpaceDN w:val="0"/>
        <w:adjustRightInd w:val="0"/>
        <w:rPr>
          <w:b/>
        </w:rPr>
      </w:pPr>
    </w:p>
    <w:p w14:paraId="77201E45" w14:textId="77777777" w:rsidR="00FD474D" w:rsidRPr="00771250" w:rsidRDefault="00FD474D" w:rsidP="00FD474D">
      <w:pPr>
        <w:autoSpaceDE w:val="0"/>
        <w:autoSpaceDN w:val="0"/>
        <w:adjustRightInd w:val="0"/>
        <w:rPr>
          <w:b/>
        </w:rPr>
      </w:pPr>
      <w:r w:rsidRPr="00771250">
        <w:rPr>
          <w:b/>
        </w:rPr>
        <w:t xml:space="preserve">Wakulla County has proposed rescinding Comprehensive Plan Septic Tank rule </w:t>
      </w:r>
    </w:p>
    <w:p w14:paraId="26363960" w14:textId="77777777" w:rsidR="00FD474D" w:rsidRPr="00771250" w:rsidRDefault="00FD474D" w:rsidP="00FD474D">
      <w:pPr>
        <w:pStyle w:val="ListParagraph"/>
        <w:numPr>
          <w:ilvl w:val="0"/>
          <w:numId w:val="31"/>
        </w:numPr>
        <w:autoSpaceDE w:val="0"/>
        <w:autoSpaceDN w:val="0"/>
        <w:adjustRightInd w:val="0"/>
      </w:pPr>
      <w:r w:rsidRPr="00771250">
        <w:t xml:space="preserve">Old Rule: One Advanced Septic Tank per 5 acres </w:t>
      </w:r>
    </w:p>
    <w:p w14:paraId="0943D88B" w14:textId="77777777" w:rsidR="00FD474D" w:rsidRPr="00771250" w:rsidRDefault="00FD474D" w:rsidP="00FD474D">
      <w:pPr>
        <w:pStyle w:val="ListParagraph"/>
        <w:numPr>
          <w:ilvl w:val="0"/>
          <w:numId w:val="31"/>
        </w:numPr>
        <w:autoSpaceDE w:val="0"/>
        <w:autoSpaceDN w:val="0"/>
        <w:adjustRightInd w:val="0"/>
      </w:pPr>
      <w:r w:rsidRPr="00771250">
        <w:t xml:space="preserve">New Rule: One conventional septic tank per acre </w:t>
      </w:r>
    </w:p>
    <w:p w14:paraId="0AD6F69C" w14:textId="3758A7F7" w:rsidR="00FD474D" w:rsidRPr="00771250" w:rsidRDefault="00FD474D" w:rsidP="00FD474D">
      <w:pPr>
        <w:pStyle w:val="ListParagraph"/>
        <w:numPr>
          <w:ilvl w:val="0"/>
          <w:numId w:val="31"/>
        </w:numPr>
        <w:autoSpaceDE w:val="0"/>
        <w:autoSpaceDN w:val="0"/>
        <w:adjustRightInd w:val="0"/>
        <w:rPr>
          <w:b/>
        </w:rPr>
      </w:pPr>
      <w:r w:rsidRPr="00771250">
        <w:t>The vote will be April 1</w:t>
      </w:r>
      <w:r w:rsidRPr="00771250">
        <w:rPr>
          <w:vertAlign w:val="superscript"/>
        </w:rPr>
        <w:t>st</w:t>
      </w:r>
      <w:r w:rsidR="00312D73" w:rsidRPr="00771250">
        <w:t xml:space="preserve">, this is a preliminary </w:t>
      </w:r>
      <w:r w:rsidR="007F7B0B" w:rsidRPr="00771250">
        <w:t>procedure</w:t>
      </w:r>
      <w:r w:rsidR="00312D73" w:rsidRPr="00771250">
        <w:t xml:space="preserve"> for moving the bill forward, </w:t>
      </w:r>
      <w:r w:rsidR="007F7B0B" w:rsidRPr="00771250">
        <w:t>and we</w:t>
      </w:r>
      <w:r w:rsidR="00312D73" w:rsidRPr="00771250">
        <w:t xml:space="preserve"> will not need to be at that meeting.</w:t>
      </w:r>
    </w:p>
    <w:p w14:paraId="00D25183" w14:textId="7A88429B" w:rsidR="00312D73" w:rsidRPr="00771250" w:rsidRDefault="007F7B0B" w:rsidP="007F7B0B">
      <w:pPr>
        <w:pStyle w:val="ListParagraph"/>
        <w:numPr>
          <w:ilvl w:val="0"/>
          <w:numId w:val="31"/>
        </w:numPr>
        <w:autoSpaceDE w:val="0"/>
        <w:autoSpaceDN w:val="0"/>
        <w:adjustRightInd w:val="0"/>
        <w:rPr>
          <w:b/>
        </w:rPr>
      </w:pPr>
      <w:r w:rsidRPr="00771250">
        <w:t xml:space="preserve">Tom Frick, the director of the Division of Environmental Assessment and Restoration </w:t>
      </w:r>
      <w:r w:rsidR="00312D73" w:rsidRPr="00771250">
        <w:t>at FDEP</w:t>
      </w:r>
      <w:r w:rsidRPr="00771250">
        <w:t>,</w:t>
      </w:r>
      <w:r w:rsidR="00312D73" w:rsidRPr="00771250">
        <w:t xml:space="preserve"> wrote a note </w:t>
      </w:r>
      <w:r w:rsidRPr="00771250">
        <w:t>concerning</w:t>
      </w:r>
      <w:r w:rsidR="00312D73" w:rsidRPr="00771250">
        <w:t xml:space="preserve"> this (see attached). The note is very critical of this </w:t>
      </w:r>
      <w:r w:rsidRPr="00771250">
        <w:t>ordinance</w:t>
      </w:r>
      <w:r w:rsidR="00312D73" w:rsidRPr="00771250">
        <w:t xml:space="preserve"> and basically shows that FDEP funded a feasibility </w:t>
      </w:r>
      <w:r w:rsidRPr="00771250">
        <w:t>st</w:t>
      </w:r>
      <w:r w:rsidR="00312D73" w:rsidRPr="00771250">
        <w:t>udy for sewer to septic conversion and they need to do the study before changing their rules</w:t>
      </w:r>
    </w:p>
    <w:p w14:paraId="4EB6EE77" w14:textId="10C2336E" w:rsidR="00312D73" w:rsidRPr="00771250" w:rsidRDefault="00312D73" w:rsidP="00180902">
      <w:pPr>
        <w:pStyle w:val="ListParagraph"/>
        <w:numPr>
          <w:ilvl w:val="0"/>
          <w:numId w:val="31"/>
        </w:numPr>
        <w:autoSpaceDE w:val="0"/>
        <w:autoSpaceDN w:val="0"/>
        <w:adjustRightInd w:val="0"/>
        <w:rPr>
          <w:b/>
        </w:rPr>
      </w:pPr>
      <w:r w:rsidRPr="00771250">
        <w:t xml:space="preserve">The WSA asked </w:t>
      </w:r>
      <w:r w:rsidR="00180902" w:rsidRPr="00771250">
        <w:t xml:space="preserve">Anthony Gaudio </w:t>
      </w:r>
      <w:r w:rsidRPr="00771250">
        <w:t xml:space="preserve">to </w:t>
      </w:r>
      <w:r w:rsidR="008D0833" w:rsidRPr="00771250">
        <w:t>write a letter summarizing our criticisms of this proposed action by the Wakulla County Commission</w:t>
      </w:r>
      <w:r w:rsidR="00180902" w:rsidRPr="00771250">
        <w:t xml:space="preserve"> which could be issued on out letterhead</w:t>
      </w:r>
      <w:r w:rsidR="008D0833" w:rsidRPr="00771250">
        <w:t>.</w:t>
      </w:r>
    </w:p>
    <w:p w14:paraId="53F8F303" w14:textId="77E70F3C" w:rsidR="008D0833" w:rsidRPr="00771250" w:rsidRDefault="007F7B0B" w:rsidP="00FD474D">
      <w:pPr>
        <w:pStyle w:val="ListParagraph"/>
        <w:numPr>
          <w:ilvl w:val="0"/>
          <w:numId w:val="31"/>
        </w:numPr>
        <w:autoSpaceDE w:val="0"/>
        <w:autoSpaceDN w:val="0"/>
        <w:adjustRightInd w:val="0"/>
        <w:rPr>
          <w:b/>
        </w:rPr>
      </w:pPr>
      <w:r w:rsidRPr="00771250">
        <w:t>Wakulla County Commissioner Chuck</w:t>
      </w:r>
      <w:r w:rsidR="008D0833" w:rsidRPr="00771250">
        <w:t xml:space="preserve"> Hess will keep us </w:t>
      </w:r>
      <w:r w:rsidRPr="00771250">
        <w:t>informed</w:t>
      </w:r>
      <w:r w:rsidR="008D0833" w:rsidRPr="00771250">
        <w:t xml:space="preserve"> and we may need to appear in force at future Wakulla County Commissi</w:t>
      </w:r>
      <w:r w:rsidRPr="00771250">
        <w:t>o</w:t>
      </w:r>
      <w:r w:rsidR="008D0833" w:rsidRPr="00771250">
        <w:t>n meeting.</w:t>
      </w:r>
    </w:p>
    <w:p w14:paraId="12049134" w14:textId="77777777" w:rsidR="006C28B0" w:rsidRPr="00771250" w:rsidRDefault="006C28B0" w:rsidP="006C28B0"/>
    <w:p w14:paraId="2B6FAA76" w14:textId="1821CED7" w:rsidR="00ED0377" w:rsidRPr="00771250" w:rsidRDefault="00ED0377" w:rsidP="00CC3E66">
      <w:pPr>
        <w:autoSpaceDE w:val="0"/>
        <w:autoSpaceDN w:val="0"/>
        <w:adjustRightInd w:val="0"/>
        <w:rPr>
          <w:b/>
        </w:rPr>
      </w:pPr>
      <w:r w:rsidRPr="00771250">
        <w:rPr>
          <w:b/>
        </w:rPr>
        <w:t xml:space="preserve">Mitigation for the Hwy 319 </w:t>
      </w:r>
      <w:r w:rsidR="00DB04DA" w:rsidRPr="00771250">
        <w:rPr>
          <w:b/>
        </w:rPr>
        <w:t>W</w:t>
      </w:r>
      <w:r w:rsidR="00566807" w:rsidRPr="00771250">
        <w:rPr>
          <w:b/>
        </w:rPr>
        <w:t xml:space="preserve">idening </w:t>
      </w:r>
      <w:r w:rsidR="00DB04DA" w:rsidRPr="00771250">
        <w:rPr>
          <w:b/>
        </w:rPr>
        <w:t>P</w:t>
      </w:r>
      <w:r w:rsidR="00566807" w:rsidRPr="00771250">
        <w:rPr>
          <w:b/>
        </w:rPr>
        <w:t xml:space="preserve">roject </w:t>
      </w:r>
    </w:p>
    <w:p w14:paraId="27CC7C86" w14:textId="0616DDB6" w:rsidR="008D0833" w:rsidRPr="00771250" w:rsidRDefault="008D0833" w:rsidP="007F7B0B">
      <w:pPr>
        <w:pStyle w:val="ListParagraph"/>
        <w:numPr>
          <w:ilvl w:val="0"/>
          <w:numId w:val="31"/>
        </w:numPr>
        <w:autoSpaceDE w:val="0"/>
        <w:autoSpaceDN w:val="0"/>
        <w:adjustRightInd w:val="0"/>
      </w:pPr>
      <w:r w:rsidRPr="00771250">
        <w:t xml:space="preserve">Cal Jamison reported that Sean </w:t>
      </w:r>
      <w:r w:rsidR="007F7B0B" w:rsidRPr="00771250">
        <w:t xml:space="preserve">McGlynn </w:t>
      </w:r>
      <w:r w:rsidRPr="00771250">
        <w:t>asked him to talk to the Park Manager, Amy</w:t>
      </w:r>
      <w:r w:rsidR="007F7B0B" w:rsidRPr="00771250">
        <w:t xml:space="preserve"> Conyers, Amy Conyers, Edward Ball Wakulla Springs State Park Manager</w:t>
      </w:r>
      <w:r w:rsidRPr="00771250">
        <w:t xml:space="preserve">, about her concerns with the </w:t>
      </w:r>
      <w:r w:rsidR="007F7B0B" w:rsidRPr="00771250">
        <w:t>compensation</w:t>
      </w:r>
      <w:r w:rsidRPr="00771250">
        <w:t xml:space="preserve"> the park has received subsequent to the Park land acquired by FDoT for the road widening. She said she is totally </w:t>
      </w:r>
      <w:r w:rsidR="007F7B0B" w:rsidRPr="00771250">
        <w:t>satisfied</w:t>
      </w:r>
      <w:r w:rsidRPr="00771250">
        <w:t xml:space="preserve"> with the mitigation and that the matter is settled and over.</w:t>
      </w:r>
    </w:p>
    <w:p w14:paraId="6AF4D534" w14:textId="1157E2E4" w:rsidR="00FD474D" w:rsidRPr="00771250" w:rsidRDefault="008D0833" w:rsidP="00CC3E66">
      <w:pPr>
        <w:pStyle w:val="ListParagraph"/>
        <w:numPr>
          <w:ilvl w:val="0"/>
          <w:numId w:val="31"/>
        </w:numPr>
        <w:autoSpaceDE w:val="0"/>
        <w:autoSpaceDN w:val="0"/>
        <w:adjustRightInd w:val="0"/>
      </w:pPr>
      <w:r w:rsidRPr="00771250">
        <w:t xml:space="preserve">She gave us maps of parcels </w:t>
      </w:r>
      <w:r w:rsidR="007F7B0B" w:rsidRPr="00771250">
        <w:t>we did not know about that had been acquired</w:t>
      </w:r>
      <w:r w:rsidRPr="00771250">
        <w:t xml:space="preserve"> by the park (see attached). </w:t>
      </w:r>
      <w:r w:rsidR="009F338B" w:rsidRPr="00771250">
        <w:t xml:space="preserve">There are </w:t>
      </w:r>
      <w:r w:rsidRPr="00771250">
        <w:t>important</w:t>
      </w:r>
      <w:r w:rsidR="009F338B" w:rsidRPr="00771250">
        <w:t xml:space="preserve"> properties that protect important wetlands and connect important parcels.  </w:t>
      </w:r>
    </w:p>
    <w:p w14:paraId="2A1A960F" w14:textId="3685E657" w:rsidR="00FD474D" w:rsidRPr="00771250" w:rsidRDefault="007F7B0B" w:rsidP="00CC3E66">
      <w:pPr>
        <w:pStyle w:val="ListParagraph"/>
        <w:numPr>
          <w:ilvl w:val="0"/>
          <w:numId w:val="31"/>
        </w:numPr>
        <w:autoSpaceDE w:val="0"/>
        <w:autoSpaceDN w:val="0"/>
        <w:adjustRightInd w:val="0"/>
      </w:pPr>
      <w:r w:rsidRPr="00771250">
        <w:t>Unrelated</w:t>
      </w:r>
      <w:r w:rsidR="008D0833" w:rsidRPr="00771250">
        <w:t xml:space="preserve"> to the swap she reported that FDoTs</w:t>
      </w:r>
      <w:r w:rsidR="00FD474D" w:rsidRPr="00771250">
        <w:t xml:space="preserve"> sale of timber </w:t>
      </w:r>
      <w:r w:rsidR="008D0833" w:rsidRPr="00771250">
        <w:t xml:space="preserve">from the 40 acres of Park </w:t>
      </w:r>
      <w:r w:rsidRPr="00771250">
        <w:t>and</w:t>
      </w:r>
      <w:r w:rsidR="008D0833" w:rsidRPr="00771250">
        <w:t xml:space="preserve"> acquired had been donated to the park, </w:t>
      </w:r>
      <w:r w:rsidR="00FD474D" w:rsidRPr="00771250">
        <w:t xml:space="preserve">will provide $250,000 for </w:t>
      </w:r>
      <w:r w:rsidR="00FD474D" w:rsidRPr="00771250">
        <w:lastRenderedPageBreak/>
        <w:t xml:space="preserve">archeological </w:t>
      </w:r>
      <w:r w:rsidR="008D0833" w:rsidRPr="00771250">
        <w:t xml:space="preserve">surveys </w:t>
      </w:r>
      <w:r w:rsidR="00FD474D" w:rsidRPr="00771250">
        <w:t xml:space="preserve">and other projects.  </w:t>
      </w:r>
      <w:r w:rsidR="009F338B" w:rsidRPr="00771250">
        <w:t>FDOT will also be making parking lot improvements for the Riversink</w:t>
      </w:r>
      <w:r w:rsidR="00FD474D" w:rsidRPr="00771250">
        <w:t xml:space="preserve"> area. </w:t>
      </w:r>
      <w:r w:rsidR="008D0833" w:rsidRPr="00771250">
        <w:t>She also reported that the sale of timber from the River Sinks tract, from future selective harvesting, would be a new revenue source for the park.</w:t>
      </w:r>
    </w:p>
    <w:p w14:paraId="1C7FB444" w14:textId="3B7B206B" w:rsidR="00CC3E66" w:rsidRPr="00771250" w:rsidRDefault="00FD474D" w:rsidP="00CC3E66">
      <w:pPr>
        <w:pStyle w:val="ListParagraph"/>
        <w:numPr>
          <w:ilvl w:val="0"/>
          <w:numId w:val="31"/>
        </w:numPr>
        <w:autoSpaceDE w:val="0"/>
        <w:autoSpaceDN w:val="0"/>
        <w:adjustRightInd w:val="0"/>
      </w:pPr>
      <w:r w:rsidRPr="00771250">
        <w:t xml:space="preserve">Jim Stevenson </w:t>
      </w:r>
      <w:r w:rsidR="008D0833" w:rsidRPr="00771250">
        <w:t xml:space="preserve">said that timbering on State Parks was currently a very popular idea for with the State. Wakulla County Commissioner Chuck Hess mentioned that FDoT did not really have any experienced </w:t>
      </w:r>
      <w:r w:rsidR="007F7B0B" w:rsidRPr="00771250">
        <w:t>forester</w:t>
      </w:r>
      <w:r w:rsidR="008D0833" w:rsidRPr="00771250">
        <w:t xml:space="preserve">, most are right out of school. Jim </w:t>
      </w:r>
      <w:r w:rsidR="007F7B0B" w:rsidRPr="00771250">
        <w:t>Stevenson</w:t>
      </w:r>
      <w:r w:rsidR="008D0833" w:rsidRPr="00771250">
        <w:t xml:space="preserve"> </w:t>
      </w:r>
      <w:r w:rsidRPr="00771250">
        <w:t xml:space="preserve">requested more detail on the mitigation projects. </w:t>
      </w:r>
    </w:p>
    <w:p w14:paraId="7AD794FC" w14:textId="77777777" w:rsidR="00DB04DA" w:rsidRPr="00771250" w:rsidRDefault="00DB04DA" w:rsidP="00CC3E66"/>
    <w:p w14:paraId="78B523FD" w14:textId="5AE016A0" w:rsidR="00FD474D" w:rsidRPr="00771250" w:rsidRDefault="00FD474D" w:rsidP="00FD474D">
      <w:pPr>
        <w:autoSpaceDE w:val="0"/>
        <w:autoSpaceDN w:val="0"/>
        <w:adjustRightInd w:val="0"/>
      </w:pPr>
      <w:r w:rsidRPr="00771250">
        <w:rPr>
          <w:b/>
          <w:bCs/>
        </w:rPr>
        <w:t xml:space="preserve">Leon County Commissioner Kristen Dozier tapped to tackle state water problems </w:t>
      </w:r>
    </w:p>
    <w:p w14:paraId="7D565606" w14:textId="517097CB" w:rsidR="008D3CDB" w:rsidRPr="00771250" w:rsidRDefault="008D3CDB" w:rsidP="008D3CDB">
      <w:pPr>
        <w:pStyle w:val="ListParagraph"/>
        <w:numPr>
          <w:ilvl w:val="0"/>
          <w:numId w:val="45"/>
        </w:numPr>
        <w:autoSpaceDE w:val="0"/>
        <w:autoSpaceDN w:val="0"/>
        <w:adjustRightInd w:val="0"/>
      </w:pPr>
      <w:r w:rsidRPr="00771250">
        <w:t xml:space="preserve">She is working on efforts in Leon County and with the FL Association of Counties statewide. </w:t>
      </w:r>
    </w:p>
    <w:p w14:paraId="677C28C0" w14:textId="22BA35F6" w:rsidR="008D3CDB" w:rsidRPr="00771250" w:rsidRDefault="008D3CDB" w:rsidP="008D3CDB">
      <w:pPr>
        <w:pStyle w:val="ListParagraph"/>
        <w:numPr>
          <w:ilvl w:val="0"/>
          <w:numId w:val="45"/>
        </w:numPr>
        <w:autoSpaceDE w:val="0"/>
        <w:autoSpaceDN w:val="0"/>
        <w:adjustRightInd w:val="0"/>
      </w:pPr>
      <w:r w:rsidRPr="00771250">
        <w:t xml:space="preserve">Anthony Gaudio will be meeting with Kristen. </w:t>
      </w:r>
    </w:p>
    <w:p w14:paraId="5CB4E28D" w14:textId="05B6346C" w:rsidR="00624C30" w:rsidRPr="00771250" w:rsidRDefault="00624C30" w:rsidP="008D3CDB">
      <w:pPr>
        <w:pStyle w:val="ListParagraph"/>
        <w:numPr>
          <w:ilvl w:val="0"/>
          <w:numId w:val="45"/>
        </w:numPr>
        <w:autoSpaceDE w:val="0"/>
        <w:autoSpaceDN w:val="0"/>
        <w:adjustRightInd w:val="0"/>
      </w:pPr>
      <w:r w:rsidRPr="00771250">
        <w:t>$250,000,000 is needed to address the septic system problems</w:t>
      </w:r>
    </w:p>
    <w:p w14:paraId="507C6ACC" w14:textId="77777777" w:rsidR="008D3CDB" w:rsidRPr="00771250" w:rsidRDefault="008D3CDB" w:rsidP="00FD474D">
      <w:pPr>
        <w:autoSpaceDE w:val="0"/>
        <w:autoSpaceDN w:val="0"/>
        <w:adjustRightInd w:val="0"/>
        <w:rPr>
          <w:b/>
        </w:rPr>
      </w:pPr>
    </w:p>
    <w:p w14:paraId="58328949" w14:textId="3A05BCE5" w:rsidR="00FD474D" w:rsidRPr="00771250" w:rsidRDefault="00FD474D" w:rsidP="00FD474D">
      <w:pPr>
        <w:autoSpaceDE w:val="0"/>
        <w:autoSpaceDN w:val="0"/>
        <w:adjustRightInd w:val="0"/>
        <w:rPr>
          <w:b/>
        </w:rPr>
      </w:pPr>
      <w:r w:rsidRPr="00771250">
        <w:rPr>
          <w:b/>
        </w:rPr>
        <w:t xml:space="preserve">Brief Summary of SB 1758 (Clean Waterways Act) </w:t>
      </w:r>
    </w:p>
    <w:p w14:paraId="092C76BC" w14:textId="1E6CC93D" w:rsidR="00624C30" w:rsidRPr="00771250" w:rsidRDefault="00624C30" w:rsidP="00624C30">
      <w:pPr>
        <w:pStyle w:val="ListParagraph"/>
        <w:numPr>
          <w:ilvl w:val="0"/>
          <w:numId w:val="46"/>
        </w:numPr>
        <w:autoSpaceDE w:val="0"/>
        <w:autoSpaceDN w:val="0"/>
        <w:adjustRightInd w:val="0"/>
        <w:rPr>
          <w:b/>
        </w:rPr>
      </w:pPr>
      <w:r w:rsidRPr="00771250">
        <w:t>The bill is changing daily</w:t>
      </w:r>
    </w:p>
    <w:p w14:paraId="4E70E254" w14:textId="7534532C" w:rsidR="00624C30" w:rsidRPr="00771250" w:rsidRDefault="00624C30" w:rsidP="00624C30">
      <w:pPr>
        <w:pStyle w:val="ListParagraph"/>
        <w:numPr>
          <w:ilvl w:val="0"/>
          <w:numId w:val="46"/>
        </w:numPr>
        <w:autoSpaceDE w:val="0"/>
        <w:autoSpaceDN w:val="0"/>
        <w:adjustRightInd w:val="0"/>
        <w:rPr>
          <w:b/>
          <w:u w:val="single"/>
        </w:rPr>
      </w:pPr>
      <w:r w:rsidRPr="00771250">
        <w:rPr>
          <w:u w:val="single"/>
        </w:rPr>
        <w:t xml:space="preserve">Everyone is encouraged to follow the Clean Waterways Act and other springs related legislation. </w:t>
      </w:r>
    </w:p>
    <w:p w14:paraId="40B5CC49" w14:textId="77777777" w:rsidR="00FD474D" w:rsidRPr="00771250" w:rsidRDefault="00FD474D" w:rsidP="00CC3E66">
      <w:pPr>
        <w:rPr>
          <w:b/>
        </w:rPr>
      </w:pPr>
    </w:p>
    <w:p w14:paraId="74560891" w14:textId="77777777" w:rsidR="00624C30" w:rsidRPr="00771250" w:rsidRDefault="00624C30" w:rsidP="00CC3E66">
      <w:pPr>
        <w:rPr>
          <w:b/>
        </w:rPr>
      </w:pPr>
    </w:p>
    <w:p w14:paraId="6EA36886" w14:textId="77777777" w:rsidR="00624C30" w:rsidRPr="00771250" w:rsidRDefault="00624C30" w:rsidP="00CC3E66">
      <w:pPr>
        <w:rPr>
          <w:b/>
        </w:rPr>
      </w:pPr>
    </w:p>
    <w:p w14:paraId="6075A851" w14:textId="23938D60" w:rsidR="00DB04DA" w:rsidRPr="00771250" w:rsidRDefault="00DB04DA" w:rsidP="00CC3E66">
      <w:pPr>
        <w:rPr>
          <w:b/>
        </w:rPr>
      </w:pPr>
      <w:r w:rsidRPr="00771250">
        <w:rPr>
          <w:b/>
        </w:rPr>
        <w:t>BMAP, TMDL Nitrogen Targets</w:t>
      </w:r>
    </w:p>
    <w:p w14:paraId="6755F6D0" w14:textId="0F268332" w:rsidR="00566807" w:rsidRPr="00771250" w:rsidRDefault="00DB04DA" w:rsidP="00DB04DA">
      <w:pPr>
        <w:pStyle w:val="ListParagraph"/>
        <w:numPr>
          <w:ilvl w:val="0"/>
          <w:numId w:val="31"/>
        </w:numPr>
      </w:pPr>
      <w:r w:rsidRPr="00771250">
        <w:t>Doug Barr and Sean McGlynn will meet with DEP this afternoon</w:t>
      </w:r>
      <w:r w:rsidR="00566807" w:rsidRPr="00771250">
        <w:t xml:space="preserve"> </w:t>
      </w:r>
      <w:r w:rsidRPr="00771250">
        <w:t>to discuss</w:t>
      </w:r>
      <w:r w:rsidR="00566807" w:rsidRPr="00771250">
        <w:t xml:space="preserve"> Nitrogen Target Revisions. </w:t>
      </w:r>
    </w:p>
    <w:p w14:paraId="197F06D7" w14:textId="24475491" w:rsidR="00CC3E66" w:rsidRPr="00771250" w:rsidRDefault="00DB04DA" w:rsidP="00CC3E66">
      <w:pPr>
        <w:pStyle w:val="ListParagraph"/>
        <w:numPr>
          <w:ilvl w:val="0"/>
          <w:numId w:val="31"/>
        </w:numPr>
      </w:pPr>
      <w:r w:rsidRPr="00771250">
        <w:t>Doug has done an analysis that suggests s</w:t>
      </w:r>
      <w:r w:rsidR="00CC3E66" w:rsidRPr="00771250">
        <w:t>etting it at .27 rather than .35</w:t>
      </w:r>
      <w:r w:rsidRPr="00771250">
        <w:t>, which</w:t>
      </w:r>
      <w:r w:rsidR="00CC3E66" w:rsidRPr="00771250">
        <w:t xml:space="preserve"> almost doubles the required reduction in nitrogen loading. </w:t>
      </w:r>
    </w:p>
    <w:p w14:paraId="5F84051B" w14:textId="58CBB58E" w:rsidR="007F33AE" w:rsidRPr="00771250" w:rsidRDefault="007F33AE" w:rsidP="00CC3E66">
      <w:pPr>
        <w:pStyle w:val="ListParagraph"/>
        <w:numPr>
          <w:ilvl w:val="0"/>
          <w:numId w:val="31"/>
        </w:numPr>
      </w:pPr>
      <w:r w:rsidRPr="00771250">
        <w:t>[The notes from the meeting are in Appendix C]</w:t>
      </w:r>
    </w:p>
    <w:p w14:paraId="7AEAF952" w14:textId="79722414" w:rsidR="00CC3E66" w:rsidRPr="00771250" w:rsidRDefault="00CC3E66" w:rsidP="00DB04DA">
      <w:pPr>
        <w:pStyle w:val="ListParagraph"/>
      </w:pPr>
    </w:p>
    <w:p w14:paraId="58875C0A" w14:textId="1FB19409" w:rsidR="00566807" w:rsidRPr="00771250" w:rsidRDefault="00566807" w:rsidP="00CC3E66">
      <w:r w:rsidRPr="00771250">
        <w:rPr>
          <w:b/>
        </w:rPr>
        <w:t>Springshed Status</w:t>
      </w:r>
      <w:r w:rsidRPr="00771250">
        <w:t xml:space="preserve"> Cal Jamison</w:t>
      </w:r>
      <w:r w:rsidR="00962CEF" w:rsidRPr="00771250">
        <w:t xml:space="preserve"> reported:</w:t>
      </w:r>
    </w:p>
    <w:p w14:paraId="4FE70380" w14:textId="100ABBA8" w:rsidR="00F83E39" w:rsidRPr="00771250" w:rsidRDefault="008A4B4B" w:rsidP="008A4B4B">
      <w:pPr>
        <w:pStyle w:val="ListParagraph"/>
        <w:numPr>
          <w:ilvl w:val="0"/>
          <w:numId w:val="36"/>
        </w:numPr>
      </w:pPr>
      <w:r w:rsidRPr="00771250">
        <w:t>We did</w:t>
      </w:r>
      <w:r w:rsidR="00962CEF" w:rsidRPr="00771250">
        <w:t xml:space="preserve"> a</w:t>
      </w:r>
      <w:r w:rsidRPr="00771250">
        <w:t xml:space="preserve"> submerged aquatic vegetation survey</w:t>
      </w:r>
      <w:r w:rsidR="00A0278D" w:rsidRPr="00771250">
        <w:t xml:space="preserve"> that showed that the sag</w:t>
      </w:r>
      <w:r w:rsidR="00F83E39" w:rsidRPr="00771250">
        <w:t xml:space="preserve">, </w:t>
      </w:r>
      <w:proofErr w:type="spellStart"/>
      <w:r w:rsidR="00F83E39" w:rsidRPr="00771250">
        <w:t>val</w:t>
      </w:r>
      <w:proofErr w:type="spellEnd"/>
      <w:r w:rsidR="00F83E39" w:rsidRPr="00771250">
        <w:t xml:space="preserve">, </w:t>
      </w:r>
      <w:r w:rsidR="000A3AD1" w:rsidRPr="00771250">
        <w:t>naiad</w:t>
      </w:r>
      <w:r w:rsidR="00A0278D" w:rsidRPr="00771250">
        <w:t xml:space="preserve"> and other grasses are coming back</w:t>
      </w:r>
      <w:r w:rsidRPr="00771250">
        <w:t xml:space="preserve">.  </w:t>
      </w:r>
    </w:p>
    <w:p w14:paraId="40ACD9F0" w14:textId="77777777" w:rsidR="00F83E39" w:rsidRPr="00771250" w:rsidRDefault="00A0278D" w:rsidP="008A4B4B">
      <w:pPr>
        <w:pStyle w:val="ListParagraph"/>
        <w:numPr>
          <w:ilvl w:val="0"/>
          <w:numId w:val="36"/>
        </w:numPr>
      </w:pPr>
      <w:r w:rsidRPr="00771250">
        <w:t>The McBride Slo</w:t>
      </w:r>
      <w:r w:rsidR="00F83E39" w:rsidRPr="00771250">
        <w:t xml:space="preserve">ugh and Sally Ward Run vegetation is coming back too.  </w:t>
      </w:r>
    </w:p>
    <w:p w14:paraId="759F89B4" w14:textId="42319E89" w:rsidR="008A4B4B" w:rsidRPr="00771250" w:rsidRDefault="008A4B4B" w:rsidP="008A4B4B">
      <w:pPr>
        <w:pStyle w:val="ListParagraph"/>
        <w:numPr>
          <w:ilvl w:val="0"/>
          <w:numId w:val="36"/>
        </w:numPr>
      </w:pPr>
      <w:r w:rsidRPr="00771250">
        <w:t xml:space="preserve">There is a washout in the channel with 60-80 feet </w:t>
      </w:r>
      <w:r w:rsidR="00962CEF" w:rsidRPr="00771250">
        <w:t xml:space="preserve">of </w:t>
      </w:r>
      <w:r w:rsidRPr="00771250">
        <w:t xml:space="preserve">exposed </w:t>
      </w:r>
      <w:r w:rsidR="00962CEF" w:rsidRPr="00771250">
        <w:t xml:space="preserve">sand </w:t>
      </w:r>
      <w:r w:rsidRPr="00771250">
        <w:t xml:space="preserve">and </w:t>
      </w:r>
      <w:r w:rsidR="00962CEF" w:rsidRPr="00771250">
        <w:t xml:space="preserve">there are objects that have been exposed that are </w:t>
      </w:r>
      <w:r w:rsidRPr="00771250">
        <w:t xml:space="preserve">of interest to archeologists. </w:t>
      </w:r>
    </w:p>
    <w:p w14:paraId="049BB927" w14:textId="25CB31C8" w:rsidR="00F83E39" w:rsidRPr="00771250" w:rsidRDefault="00F83E39" w:rsidP="008A4B4B">
      <w:pPr>
        <w:pStyle w:val="ListParagraph"/>
        <w:numPr>
          <w:ilvl w:val="0"/>
          <w:numId w:val="36"/>
        </w:numPr>
      </w:pPr>
      <w:r w:rsidRPr="00771250">
        <w:t xml:space="preserve">There will be a tour with scientists on May 2 at 10:30 that others can join. </w:t>
      </w:r>
    </w:p>
    <w:p w14:paraId="7F419A9F" w14:textId="7F5FBDD0" w:rsidR="00F83E39" w:rsidRPr="00771250" w:rsidRDefault="00F83E39" w:rsidP="008A4B4B">
      <w:pPr>
        <w:pStyle w:val="ListParagraph"/>
        <w:numPr>
          <w:ilvl w:val="0"/>
          <w:numId w:val="36"/>
        </w:numPr>
      </w:pPr>
      <w:r w:rsidRPr="00771250">
        <w:t xml:space="preserve">All springs are flowing including Spring Creek for the last six months. </w:t>
      </w:r>
    </w:p>
    <w:p w14:paraId="1701C8DB" w14:textId="278D34BC" w:rsidR="00F83E39" w:rsidRPr="00771250" w:rsidRDefault="00F83E39" w:rsidP="008A4B4B">
      <w:pPr>
        <w:pStyle w:val="ListParagraph"/>
        <w:numPr>
          <w:ilvl w:val="0"/>
          <w:numId w:val="36"/>
        </w:numPr>
      </w:pPr>
      <w:r w:rsidRPr="00771250">
        <w:t xml:space="preserve">The number of </w:t>
      </w:r>
      <w:r w:rsidR="000A3AD1" w:rsidRPr="00771250">
        <w:t>fishes</w:t>
      </w:r>
      <w:r w:rsidRPr="00771250">
        <w:t xml:space="preserve">, birds and gators are down. </w:t>
      </w:r>
    </w:p>
    <w:p w14:paraId="4C51B28F" w14:textId="0C84706F" w:rsidR="008D3CDB" w:rsidRPr="00771250" w:rsidRDefault="008D3CDB" w:rsidP="008A4B4B">
      <w:pPr>
        <w:pStyle w:val="ListParagraph"/>
        <w:numPr>
          <w:ilvl w:val="0"/>
          <w:numId w:val="36"/>
        </w:numPr>
      </w:pPr>
      <w:r w:rsidRPr="00771250">
        <w:t xml:space="preserve">Jim Stevenson stated that in 1837 the Wakulla Springs was crystal clear. We have been tracking dark water days for a long time.  In 1987 it went from clear to green in four months They went from brown to green between 2002 and 2009.  The green is permanent now. </w:t>
      </w:r>
    </w:p>
    <w:p w14:paraId="4AF84759" w14:textId="77777777" w:rsidR="00F83E39" w:rsidRPr="00771250" w:rsidRDefault="00F83E39" w:rsidP="000A3AD1">
      <w:pPr>
        <w:rPr>
          <w:b/>
        </w:rPr>
      </w:pPr>
    </w:p>
    <w:p w14:paraId="1D4457CE" w14:textId="77777777" w:rsidR="003440A3" w:rsidRDefault="003440A3">
      <w:pPr>
        <w:spacing w:after="200"/>
        <w:rPr>
          <w:b/>
        </w:rPr>
      </w:pPr>
      <w:r>
        <w:rPr>
          <w:b/>
        </w:rPr>
        <w:br w:type="page"/>
      </w:r>
    </w:p>
    <w:p w14:paraId="07450C03" w14:textId="7EF522C8" w:rsidR="000A3AD1" w:rsidRPr="00771250" w:rsidRDefault="000A3AD1" w:rsidP="000A3AD1">
      <w:pPr>
        <w:rPr>
          <w:b/>
        </w:rPr>
      </w:pPr>
      <w:bookmarkStart w:id="0" w:name="_GoBack"/>
      <w:bookmarkEnd w:id="0"/>
      <w:r w:rsidRPr="00771250">
        <w:rPr>
          <w:b/>
        </w:rPr>
        <w:lastRenderedPageBreak/>
        <w:t>St Marks Minimum Flows and Levels</w:t>
      </w:r>
    </w:p>
    <w:p w14:paraId="7828B479" w14:textId="6CFE7186" w:rsidR="000A3AD1" w:rsidRPr="00771250" w:rsidRDefault="000A3AD1" w:rsidP="000A3AD1">
      <w:pPr>
        <w:pStyle w:val="ListParagraph"/>
        <w:numPr>
          <w:ilvl w:val="0"/>
          <w:numId w:val="47"/>
        </w:numPr>
      </w:pPr>
      <w:r w:rsidRPr="00771250">
        <w:t>Doug Barr mentioned his letter with comments on the St Marks Minimum Flows and Levels.</w:t>
      </w:r>
    </w:p>
    <w:p w14:paraId="78562553" w14:textId="282741FE" w:rsidR="000A3AD1" w:rsidRPr="00771250" w:rsidRDefault="000A3AD1" w:rsidP="000A3AD1">
      <w:pPr>
        <w:pStyle w:val="ListParagraph"/>
        <w:numPr>
          <w:ilvl w:val="0"/>
          <w:numId w:val="47"/>
        </w:numPr>
      </w:pPr>
      <w:r w:rsidRPr="00771250">
        <w:t>His letter is in Appendix D</w:t>
      </w:r>
    </w:p>
    <w:p w14:paraId="051B64CD" w14:textId="77777777" w:rsidR="000A3AD1" w:rsidRPr="00771250" w:rsidRDefault="000A3AD1" w:rsidP="000A3AD1"/>
    <w:p w14:paraId="234DE405" w14:textId="49688D0F" w:rsidR="00962CEF" w:rsidRPr="00771250" w:rsidRDefault="00F83E39" w:rsidP="00CC3E66">
      <w:pPr>
        <w:rPr>
          <w:b/>
        </w:rPr>
      </w:pPr>
      <w:r w:rsidRPr="00771250">
        <w:rPr>
          <w:b/>
        </w:rPr>
        <w:t>BMAP Administrative Hearing</w:t>
      </w:r>
    </w:p>
    <w:p w14:paraId="7B78191E" w14:textId="2C77AB05" w:rsidR="00F83E39" w:rsidRPr="00771250" w:rsidRDefault="00F83E39" w:rsidP="00F83E39">
      <w:pPr>
        <w:pStyle w:val="ListParagraph"/>
        <w:numPr>
          <w:ilvl w:val="0"/>
          <w:numId w:val="43"/>
        </w:numPr>
      </w:pPr>
      <w:r w:rsidRPr="00771250">
        <w:t>The hearing is scheduled for September 3-13</w:t>
      </w:r>
      <w:r w:rsidR="008D3CDB" w:rsidRPr="00771250">
        <w:t>.</w:t>
      </w:r>
    </w:p>
    <w:p w14:paraId="20099D95" w14:textId="322ABBE9" w:rsidR="00F83E39" w:rsidRPr="00771250" w:rsidRDefault="00F83E39" w:rsidP="00F83E39">
      <w:pPr>
        <w:pStyle w:val="ListParagraph"/>
        <w:numPr>
          <w:ilvl w:val="0"/>
          <w:numId w:val="43"/>
        </w:numPr>
      </w:pPr>
      <w:r w:rsidRPr="00771250">
        <w:t>Springs include Wekiva, Volusia Blue, Rainbow and others</w:t>
      </w:r>
      <w:r w:rsidR="008D3CDB" w:rsidRPr="00771250">
        <w:t>.</w:t>
      </w:r>
    </w:p>
    <w:p w14:paraId="4889E9E5" w14:textId="2CA4823E" w:rsidR="00F83E39" w:rsidRPr="00771250" w:rsidRDefault="00F83E39" w:rsidP="00F83E39">
      <w:pPr>
        <w:pStyle w:val="ListParagraph"/>
        <w:numPr>
          <w:ilvl w:val="0"/>
          <w:numId w:val="43"/>
        </w:numPr>
      </w:pPr>
      <w:r w:rsidRPr="00771250">
        <w:t xml:space="preserve">Paul Still and John Thomas are representing the springs. </w:t>
      </w:r>
    </w:p>
    <w:p w14:paraId="3E2556B8" w14:textId="34586EDF" w:rsidR="00F83E39" w:rsidRPr="00771250" w:rsidRDefault="00F83E39" w:rsidP="00F83E39"/>
    <w:p w14:paraId="3FA22040" w14:textId="50953941" w:rsidR="00F83E39" w:rsidRPr="00771250" w:rsidRDefault="00F83E39" w:rsidP="00F83E39">
      <w:pPr>
        <w:rPr>
          <w:b/>
        </w:rPr>
      </w:pPr>
      <w:r w:rsidRPr="00771250">
        <w:rPr>
          <w:b/>
        </w:rPr>
        <w:t>319 Grants</w:t>
      </w:r>
    </w:p>
    <w:p w14:paraId="07C2402B" w14:textId="5E57BCA6" w:rsidR="00F83E39" w:rsidRPr="00771250" w:rsidRDefault="00F83E39" w:rsidP="00F83E39">
      <w:pPr>
        <w:pStyle w:val="ListParagraph"/>
        <w:numPr>
          <w:ilvl w:val="0"/>
          <w:numId w:val="44"/>
        </w:numPr>
      </w:pPr>
      <w:r w:rsidRPr="00771250">
        <w:t>Applications are due in April</w:t>
      </w:r>
      <w:r w:rsidR="008D3CDB" w:rsidRPr="00771250">
        <w:t>.</w:t>
      </w:r>
    </w:p>
    <w:p w14:paraId="7126A499" w14:textId="66ED217E" w:rsidR="00F83E39" w:rsidRPr="00771250" w:rsidRDefault="008D3CDB" w:rsidP="00F83E39">
      <w:pPr>
        <w:pStyle w:val="ListParagraph"/>
        <w:numPr>
          <w:ilvl w:val="0"/>
          <w:numId w:val="44"/>
        </w:numPr>
        <w:rPr>
          <w:u w:val="single"/>
        </w:rPr>
      </w:pPr>
      <w:r w:rsidRPr="00771250">
        <w:rPr>
          <w:u w:val="single"/>
        </w:rPr>
        <w:t>We need to ask Theresa Heiker about the 319 Grants.</w:t>
      </w:r>
    </w:p>
    <w:p w14:paraId="6B340D8C" w14:textId="1D0EDD97" w:rsidR="008D3CDB" w:rsidRPr="00771250" w:rsidRDefault="008D3CDB" w:rsidP="00F83E39">
      <w:pPr>
        <w:pStyle w:val="ListParagraph"/>
        <w:numPr>
          <w:ilvl w:val="0"/>
          <w:numId w:val="44"/>
        </w:numPr>
      </w:pPr>
      <w:r w:rsidRPr="00771250">
        <w:rPr>
          <w:u w:val="single"/>
        </w:rPr>
        <w:t>We should ask the TAPP staff to present on their activities.</w:t>
      </w:r>
    </w:p>
    <w:p w14:paraId="78DF4734" w14:textId="77777777" w:rsidR="00423E18" w:rsidRPr="00771250" w:rsidRDefault="00423E18" w:rsidP="00423E18">
      <w:pPr>
        <w:widowControl w:val="0"/>
        <w:autoSpaceDE w:val="0"/>
        <w:autoSpaceDN w:val="0"/>
        <w:adjustRightInd w:val="0"/>
        <w:rPr>
          <w:sz w:val="22"/>
        </w:rPr>
      </w:pPr>
    </w:p>
    <w:p w14:paraId="2C173BA2" w14:textId="77777777" w:rsidR="00A0278D" w:rsidRPr="00771250" w:rsidRDefault="00A0278D" w:rsidP="00A0278D">
      <w:pPr>
        <w:autoSpaceDE w:val="0"/>
        <w:autoSpaceDN w:val="0"/>
        <w:adjustRightInd w:val="0"/>
      </w:pPr>
      <w:r w:rsidRPr="00771250">
        <w:rPr>
          <w:b/>
        </w:rPr>
        <w:t>Viewing of the informative 30 minute video ‘Gimme Green</w:t>
      </w:r>
      <w:r w:rsidRPr="00771250">
        <w:t xml:space="preserve">’ </w:t>
      </w:r>
    </w:p>
    <w:p w14:paraId="57F94851" w14:textId="03B64C5B" w:rsidR="006002AA" w:rsidRPr="00771250" w:rsidRDefault="006002AA" w:rsidP="006002AA">
      <w:pPr>
        <w:jc w:val="center"/>
        <w:rPr>
          <w:sz w:val="18"/>
          <w:shd w:val="clear" w:color="auto" w:fill="FFFFFF"/>
        </w:rPr>
      </w:pPr>
    </w:p>
    <w:p w14:paraId="65AD1B38" w14:textId="0AB85D06" w:rsidR="00914E49" w:rsidRPr="00771250" w:rsidRDefault="00914E49">
      <w:pPr>
        <w:spacing w:after="200"/>
        <w:rPr>
          <w:sz w:val="18"/>
          <w:shd w:val="clear" w:color="auto" w:fill="FFFFFF"/>
        </w:rPr>
      </w:pPr>
      <w:r w:rsidRPr="00771250">
        <w:rPr>
          <w:sz w:val="18"/>
          <w:shd w:val="clear" w:color="auto" w:fill="FFFFFF"/>
        </w:rPr>
        <w:br w:type="page"/>
      </w:r>
    </w:p>
    <w:p w14:paraId="31B195A7" w14:textId="0DEDD5EB" w:rsidR="00AA25DE" w:rsidRPr="00771250" w:rsidRDefault="00AA25DE" w:rsidP="00AA25DE">
      <w:pPr>
        <w:jc w:val="center"/>
        <w:rPr>
          <w:rFonts w:eastAsia="Arial"/>
        </w:rPr>
      </w:pPr>
      <w:r w:rsidRPr="00771250">
        <w:rPr>
          <w:rFonts w:eastAsia="Arial"/>
        </w:rPr>
        <w:lastRenderedPageBreak/>
        <w:t>Appendix A</w:t>
      </w:r>
    </w:p>
    <w:p w14:paraId="783447F3" w14:textId="77777777" w:rsidR="00624C30" w:rsidRPr="00771250" w:rsidRDefault="00624C30" w:rsidP="00AA25DE">
      <w:pPr>
        <w:jc w:val="center"/>
        <w:rPr>
          <w:rFonts w:eastAsia="Arial"/>
        </w:rPr>
      </w:pPr>
    </w:p>
    <w:p w14:paraId="340E29CD" w14:textId="77777777" w:rsidR="00AA25DE" w:rsidRPr="00771250" w:rsidRDefault="00AA25DE" w:rsidP="00AA25DE">
      <w:pPr>
        <w:widowControl w:val="0"/>
        <w:autoSpaceDE w:val="0"/>
        <w:autoSpaceDN w:val="0"/>
        <w:adjustRightInd w:val="0"/>
        <w:jc w:val="center"/>
        <w:rPr>
          <w:b/>
          <w:bCs/>
          <w:sz w:val="44"/>
        </w:rPr>
      </w:pPr>
      <w:r w:rsidRPr="00771250">
        <w:rPr>
          <w:b/>
          <w:bCs/>
          <w:noProof/>
          <w:sz w:val="44"/>
          <w:lang w:eastAsia="en-US"/>
        </w:rPr>
        <w:drawing>
          <wp:anchor distT="0" distB="0" distL="114300" distR="114300" simplePos="0" relativeHeight="251674624" behindDoc="1" locked="0" layoutInCell="1" allowOverlap="1" wp14:anchorId="03F3CC2A" wp14:editId="3AEC0707">
            <wp:simplePos x="0" y="0"/>
            <wp:positionH relativeFrom="column">
              <wp:posOffset>643255</wp:posOffset>
            </wp:positionH>
            <wp:positionV relativeFrom="paragraph">
              <wp:posOffset>-15503</wp:posOffset>
            </wp:positionV>
            <wp:extent cx="4652467" cy="1521562"/>
            <wp:effectExtent l="0" t="0" r="0" b="2540"/>
            <wp:wrapNone/>
            <wp:docPr id="8194" name="Picture 2" descr="C:\Users\Sean McGlynn\Downloads\New Pictures\County Wakulla pics\Wakulla Springs\WKPP\retomorrownightspecialprogramwakullasprings\wkpp_waku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an McGlynn\Downloads\New Pictures\County Wakulla pics\Wakulla Springs\WKPP\retomorrownightspecialprogramwakullasprings\wkpp_wakull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2467" cy="1521562"/>
                    </a:xfrm>
                    <a:prstGeom prst="rect">
                      <a:avLst/>
                    </a:prstGeom>
                    <a:noFill/>
                    <a:extLst/>
                  </pic:spPr>
                </pic:pic>
              </a:graphicData>
            </a:graphic>
            <wp14:sizeRelH relativeFrom="page">
              <wp14:pctWidth>0</wp14:pctWidth>
            </wp14:sizeRelH>
            <wp14:sizeRelV relativeFrom="page">
              <wp14:pctHeight>0</wp14:pctHeight>
            </wp14:sizeRelV>
          </wp:anchor>
        </w:drawing>
      </w:r>
      <w:r w:rsidRPr="00771250">
        <w:rPr>
          <w:noProof/>
          <w:lang w:eastAsia="en-US"/>
        </w:rPr>
        <mc:AlternateContent>
          <mc:Choice Requires="wps">
            <w:drawing>
              <wp:anchor distT="0" distB="0" distL="114300" distR="114300" simplePos="0" relativeHeight="251673600" behindDoc="0" locked="0" layoutInCell="1" allowOverlap="1" wp14:anchorId="0BD671FC" wp14:editId="3CDF8D3D">
                <wp:simplePos x="0" y="0"/>
                <wp:positionH relativeFrom="column">
                  <wp:posOffset>109220</wp:posOffset>
                </wp:positionH>
                <wp:positionV relativeFrom="paragraph">
                  <wp:posOffset>-7620</wp:posOffset>
                </wp:positionV>
                <wp:extent cx="5807710"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2FB7D" w14:textId="77777777" w:rsidR="00063612" w:rsidRPr="00E41305" w:rsidRDefault="00063612" w:rsidP="00AA25DE">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71FC" id="Text Box 8" o:spid="_x0000_s1027" type="#_x0000_t202" style="position:absolute;left:0;text-align:left;margin-left:8.6pt;margin-top:-.6pt;width:457.3pt;height:4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" filled="f" stroked="f" strokeweight=".5pt">
                <v:textbox>
                  <w:txbxContent>
                    <w:p w14:paraId="2AA2FB7D" w14:textId="77777777" w:rsidR="00063612" w:rsidRPr="00E41305" w:rsidRDefault="00063612" w:rsidP="00AA25DE">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Pr="00771250">
        <w:rPr>
          <w:b/>
          <w:bCs/>
          <w:sz w:val="44"/>
        </w:rPr>
        <w:t xml:space="preserve"> </w:t>
      </w:r>
    </w:p>
    <w:p w14:paraId="1E665B11" w14:textId="77777777" w:rsidR="00AA25DE" w:rsidRPr="00771250" w:rsidRDefault="00AA25DE" w:rsidP="00AA25DE">
      <w:pPr>
        <w:widowControl w:val="0"/>
        <w:autoSpaceDE w:val="0"/>
        <w:autoSpaceDN w:val="0"/>
        <w:adjustRightInd w:val="0"/>
        <w:jc w:val="center"/>
        <w:rPr>
          <w:b/>
          <w:bCs/>
          <w:sz w:val="16"/>
          <w:szCs w:val="16"/>
        </w:rPr>
      </w:pPr>
    </w:p>
    <w:p w14:paraId="57C05A7D" w14:textId="540B5BE6" w:rsidR="00AA25DE" w:rsidRPr="00771250" w:rsidRDefault="00AA25DE" w:rsidP="00AA25DE">
      <w:pPr>
        <w:jc w:val="center"/>
        <w:rPr>
          <w:b/>
          <w:bCs/>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771250">
        <w:rPr>
          <w:b/>
          <w:bCs/>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Friday, </w:t>
      </w:r>
      <w:r w:rsidR="009B6146" w:rsidRPr="00771250">
        <w:rPr>
          <w:b/>
          <w:bCs/>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March</w:t>
      </w:r>
      <w:r w:rsidRPr="00771250">
        <w:rPr>
          <w:b/>
          <w:bCs/>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22, 2019</w:t>
      </w:r>
    </w:p>
    <w:p w14:paraId="095C59E9" w14:textId="77777777" w:rsidR="00AA25DE" w:rsidRPr="00771250" w:rsidRDefault="00AA25DE" w:rsidP="00AA25DE">
      <w:pPr>
        <w:widowControl w:val="0"/>
        <w:autoSpaceDE w:val="0"/>
        <w:autoSpaceDN w:val="0"/>
        <w:adjustRightInd w:val="0"/>
        <w:jc w:val="center"/>
        <w:rPr>
          <w: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771250">
        <w:rPr>
          <w:b/>
          <w:bC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9 am to 12 pm, Renaissance Center</w:t>
      </w:r>
    </w:p>
    <w:p w14:paraId="36F1F3B8" w14:textId="77777777" w:rsidR="00AA25DE" w:rsidRPr="00771250" w:rsidRDefault="00AA25DE" w:rsidP="00AA25DE">
      <w:pPr>
        <w:widowControl w:val="0"/>
        <w:autoSpaceDE w:val="0"/>
        <w:autoSpaceDN w:val="0"/>
        <w:adjustRightInd w:val="0"/>
        <w:jc w:val="center"/>
        <w:rPr>
          <w: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771250">
        <w:rPr>
          <w: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435 N. Macomb Street, 2nd Floor Conference Room</w:t>
      </w:r>
    </w:p>
    <w:p w14:paraId="7B1FBCE5" w14:textId="77777777" w:rsidR="00AA25DE" w:rsidRPr="00771250" w:rsidRDefault="00AA25DE" w:rsidP="00AA25DE">
      <w:pPr>
        <w:widowControl w:val="0"/>
        <w:tabs>
          <w:tab w:val="left" w:pos="90"/>
        </w:tabs>
        <w:autoSpaceDE w:val="0"/>
        <w:autoSpaceDN w:val="0"/>
        <w:adjustRightInd w:val="0"/>
        <w:rPr>
          <w:b/>
          <w:bCs/>
          <w:sz w:val="22"/>
        </w:rPr>
      </w:pPr>
    </w:p>
    <w:p w14:paraId="0B9EA258" w14:textId="77777777" w:rsidR="00AA25DE" w:rsidRPr="00771250" w:rsidRDefault="00AA25DE" w:rsidP="00AA25DE">
      <w:pPr>
        <w:tabs>
          <w:tab w:val="left" w:pos="720"/>
        </w:tabs>
        <w:ind w:left="720" w:hanging="720"/>
        <w:jc w:val="center"/>
        <w:rPr>
          <w:b/>
          <w:sz w:val="36"/>
          <w:szCs w:val="36"/>
        </w:rPr>
      </w:pPr>
    </w:p>
    <w:p w14:paraId="0502D010" w14:textId="77777777" w:rsidR="009B6146" w:rsidRPr="00771250" w:rsidRDefault="009B6146" w:rsidP="009B6146">
      <w:pPr>
        <w:autoSpaceDE w:val="0"/>
        <w:autoSpaceDN w:val="0"/>
        <w:adjustRightInd w:val="0"/>
      </w:pPr>
    </w:p>
    <w:p w14:paraId="57F4961B" w14:textId="04A1FD7B" w:rsidR="009B6146" w:rsidRPr="00771250" w:rsidRDefault="009B6146" w:rsidP="009B6146">
      <w:pPr>
        <w:autoSpaceDE w:val="0"/>
        <w:autoSpaceDN w:val="0"/>
        <w:adjustRightInd w:val="0"/>
        <w:jc w:val="center"/>
        <w:rPr>
          <w:sz w:val="36"/>
          <w:szCs w:val="36"/>
        </w:rPr>
      </w:pPr>
      <w:r w:rsidRPr="00771250">
        <w:rPr>
          <w:b/>
          <w:bCs/>
          <w:sz w:val="36"/>
          <w:szCs w:val="36"/>
        </w:rPr>
        <w:t>WSA March Board Meeting Agenda</w:t>
      </w:r>
    </w:p>
    <w:p w14:paraId="4816EF6C" w14:textId="77777777" w:rsidR="004254C2" w:rsidRPr="00771250" w:rsidRDefault="004254C2" w:rsidP="009B6146">
      <w:pPr>
        <w:autoSpaceDE w:val="0"/>
        <w:autoSpaceDN w:val="0"/>
        <w:adjustRightInd w:val="0"/>
        <w:rPr>
          <w:b/>
          <w:sz w:val="23"/>
          <w:szCs w:val="23"/>
        </w:rPr>
      </w:pPr>
    </w:p>
    <w:p w14:paraId="57562436" w14:textId="6692C810" w:rsidR="009B6146" w:rsidRPr="00771250" w:rsidRDefault="009B6146" w:rsidP="004254C2">
      <w:pPr>
        <w:pStyle w:val="ListParagraph"/>
        <w:numPr>
          <w:ilvl w:val="0"/>
          <w:numId w:val="41"/>
        </w:numPr>
        <w:autoSpaceDE w:val="0"/>
        <w:autoSpaceDN w:val="0"/>
        <w:adjustRightInd w:val="0"/>
        <w:rPr>
          <w:b/>
        </w:rPr>
      </w:pPr>
      <w:r w:rsidRPr="00771250">
        <w:rPr>
          <w:b/>
        </w:rPr>
        <w:t xml:space="preserve">Wakulla County rescinds Comprehensive Plan Septic Tank rule </w:t>
      </w:r>
      <w:r w:rsidRPr="00771250">
        <w:t xml:space="preserve">(Vote April 1st) </w:t>
      </w:r>
    </w:p>
    <w:p w14:paraId="1EB81B6A" w14:textId="77777777" w:rsidR="009B6146" w:rsidRPr="00771250" w:rsidRDefault="009B6146" w:rsidP="004254C2">
      <w:pPr>
        <w:pStyle w:val="ListParagraph"/>
        <w:numPr>
          <w:ilvl w:val="1"/>
          <w:numId w:val="41"/>
        </w:numPr>
        <w:autoSpaceDE w:val="0"/>
        <w:autoSpaceDN w:val="0"/>
        <w:adjustRightInd w:val="0"/>
      </w:pPr>
      <w:r w:rsidRPr="00771250">
        <w:t xml:space="preserve">Old Rule: One Advanced Septic Tank per 5 acres </w:t>
      </w:r>
    </w:p>
    <w:p w14:paraId="18006549" w14:textId="77777777" w:rsidR="009B6146" w:rsidRPr="00771250" w:rsidRDefault="009B6146" w:rsidP="004254C2">
      <w:pPr>
        <w:pStyle w:val="ListParagraph"/>
        <w:numPr>
          <w:ilvl w:val="1"/>
          <w:numId w:val="41"/>
        </w:numPr>
        <w:autoSpaceDE w:val="0"/>
        <w:autoSpaceDN w:val="0"/>
        <w:adjustRightInd w:val="0"/>
      </w:pPr>
      <w:r w:rsidRPr="00771250">
        <w:t xml:space="preserve">New Rule: One conventional septic tank per acre </w:t>
      </w:r>
    </w:p>
    <w:p w14:paraId="75CF8A4B" w14:textId="77777777" w:rsidR="009B6146" w:rsidRPr="00771250" w:rsidRDefault="009B6146" w:rsidP="004254C2">
      <w:pPr>
        <w:pStyle w:val="ListParagraph"/>
        <w:numPr>
          <w:ilvl w:val="0"/>
          <w:numId w:val="41"/>
        </w:numPr>
        <w:autoSpaceDE w:val="0"/>
        <w:autoSpaceDN w:val="0"/>
        <w:adjustRightInd w:val="0"/>
        <w:rPr>
          <w:b/>
        </w:rPr>
      </w:pPr>
      <w:r w:rsidRPr="00771250">
        <w:rPr>
          <w:b/>
        </w:rPr>
        <w:t xml:space="preserve">Compensation for 319 widening </w:t>
      </w:r>
    </w:p>
    <w:p w14:paraId="35F95556" w14:textId="77777777" w:rsidR="009B6146" w:rsidRPr="00771250" w:rsidRDefault="009B6146" w:rsidP="004254C2">
      <w:pPr>
        <w:pStyle w:val="ListParagraph"/>
        <w:numPr>
          <w:ilvl w:val="1"/>
          <w:numId w:val="41"/>
        </w:numPr>
        <w:autoSpaceDE w:val="0"/>
        <w:autoSpaceDN w:val="0"/>
        <w:adjustRightInd w:val="0"/>
      </w:pPr>
      <w:r w:rsidRPr="00771250">
        <w:t xml:space="preserve">Widening road take 40 acres of Wakulla State Park </w:t>
      </w:r>
    </w:p>
    <w:p w14:paraId="394B81E9" w14:textId="77777777" w:rsidR="009B6146" w:rsidRPr="00771250" w:rsidRDefault="009B6146" w:rsidP="004254C2">
      <w:pPr>
        <w:pStyle w:val="ListParagraph"/>
        <w:numPr>
          <w:ilvl w:val="1"/>
          <w:numId w:val="41"/>
        </w:numPr>
        <w:autoSpaceDE w:val="0"/>
        <w:autoSpaceDN w:val="0"/>
        <w:adjustRightInd w:val="0"/>
      </w:pPr>
      <w:r w:rsidRPr="00771250">
        <w:t xml:space="preserve">Park supposed to be compensated with 5 times the value of land </w:t>
      </w:r>
    </w:p>
    <w:p w14:paraId="20C38DEE" w14:textId="77777777" w:rsidR="009B6146" w:rsidRPr="00771250" w:rsidRDefault="009B6146" w:rsidP="004254C2">
      <w:pPr>
        <w:pStyle w:val="ListParagraph"/>
        <w:numPr>
          <w:ilvl w:val="1"/>
          <w:numId w:val="41"/>
        </w:numPr>
        <w:autoSpaceDE w:val="0"/>
        <w:autoSpaceDN w:val="0"/>
        <w:adjustRightInd w:val="0"/>
      </w:pPr>
      <w:r w:rsidRPr="00771250">
        <w:t xml:space="preserve">Park did not get 200 acres of comparable land, did not get 5 acres… </w:t>
      </w:r>
    </w:p>
    <w:p w14:paraId="0928A57A" w14:textId="77777777" w:rsidR="009B6146" w:rsidRPr="00771250" w:rsidRDefault="009B6146" w:rsidP="004254C2">
      <w:pPr>
        <w:pStyle w:val="ListParagraph"/>
        <w:numPr>
          <w:ilvl w:val="1"/>
          <w:numId w:val="41"/>
        </w:numPr>
        <w:autoSpaceDE w:val="0"/>
        <w:autoSpaceDN w:val="0"/>
        <w:adjustRightInd w:val="0"/>
      </w:pPr>
      <w:r w:rsidRPr="00771250">
        <w:t xml:space="preserve">WSA needs to propose a new compensation package. </w:t>
      </w:r>
    </w:p>
    <w:p w14:paraId="618875B3" w14:textId="4E6B43A0" w:rsidR="009B6146" w:rsidRPr="00771250" w:rsidRDefault="009B6146" w:rsidP="004254C2">
      <w:pPr>
        <w:pStyle w:val="ListParagraph"/>
        <w:numPr>
          <w:ilvl w:val="0"/>
          <w:numId w:val="41"/>
        </w:numPr>
        <w:autoSpaceDE w:val="0"/>
        <w:autoSpaceDN w:val="0"/>
        <w:adjustRightInd w:val="0"/>
      </w:pPr>
      <w:r w:rsidRPr="00771250">
        <w:rPr>
          <w:b/>
        </w:rPr>
        <w:t>Viewing of the informative 30 minute video ‘Gimme Green</w:t>
      </w:r>
      <w:r w:rsidRPr="00771250">
        <w:t xml:space="preserve">’ </w:t>
      </w:r>
    </w:p>
    <w:p w14:paraId="79AD0EEE" w14:textId="77777777" w:rsidR="009B6146" w:rsidRPr="00771250" w:rsidRDefault="009B6146" w:rsidP="004254C2">
      <w:pPr>
        <w:pStyle w:val="ListParagraph"/>
        <w:numPr>
          <w:ilvl w:val="0"/>
          <w:numId w:val="41"/>
        </w:numPr>
        <w:autoSpaceDE w:val="0"/>
        <w:autoSpaceDN w:val="0"/>
        <w:adjustRightInd w:val="0"/>
      </w:pPr>
      <w:r w:rsidRPr="00771250">
        <w:rPr>
          <w:b/>
          <w:bCs/>
        </w:rPr>
        <w:t xml:space="preserve">Florida’s state parks are treasures to be preserved for all </w:t>
      </w:r>
    </w:p>
    <w:p w14:paraId="2338C42A" w14:textId="77777777" w:rsidR="009B6146" w:rsidRPr="00771250" w:rsidRDefault="009B6146" w:rsidP="004254C2">
      <w:pPr>
        <w:pStyle w:val="ListParagraph"/>
        <w:numPr>
          <w:ilvl w:val="0"/>
          <w:numId w:val="41"/>
        </w:numPr>
        <w:autoSpaceDE w:val="0"/>
        <w:autoSpaceDN w:val="0"/>
        <w:adjustRightInd w:val="0"/>
      </w:pPr>
      <w:r w:rsidRPr="00771250">
        <w:rPr>
          <w:b/>
          <w:bCs/>
        </w:rPr>
        <w:t xml:space="preserve">Leon County Commissioner Kristen Dozier tapped to tackle state water problems </w:t>
      </w:r>
    </w:p>
    <w:p w14:paraId="2D704273" w14:textId="040E3216" w:rsidR="009B6146" w:rsidRPr="00771250" w:rsidRDefault="009B6146" w:rsidP="004254C2">
      <w:pPr>
        <w:pStyle w:val="ListParagraph"/>
        <w:numPr>
          <w:ilvl w:val="0"/>
          <w:numId w:val="41"/>
        </w:numPr>
        <w:autoSpaceDE w:val="0"/>
        <w:autoSpaceDN w:val="0"/>
        <w:adjustRightInd w:val="0"/>
        <w:rPr>
          <w:b/>
        </w:rPr>
      </w:pPr>
      <w:r w:rsidRPr="00771250">
        <w:rPr>
          <w:b/>
        </w:rPr>
        <w:t xml:space="preserve">Brief Summary of SB 1758 (Clean Waterways Act) </w:t>
      </w:r>
    </w:p>
    <w:p w14:paraId="39A283B1" w14:textId="77777777" w:rsidR="00AA25DE" w:rsidRPr="00771250" w:rsidRDefault="00AA25DE" w:rsidP="004254C2">
      <w:pPr>
        <w:pStyle w:val="ListParagraph"/>
        <w:numPr>
          <w:ilvl w:val="0"/>
          <w:numId w:val="41"/>
        </w:numPr>
        <w:spacing w:after="200"/>
        <w:rPr>
          <w:rFonts w:eastAsia="Arial"/>
        </w:rPr>
      </w:pPr>
      <w:r w:rsidRPr="00771250">
        <w:rPr>
          <w:rFonts w:eastAsia="Arial"/>
        </w:rPr>
        <w:br w:type="page"/>
      </w:r>
    </w:p>
    <w:p w14:paraId="59DB5CB2" w14:textId="08B91C3C" w:rsidR="00540136" w:rsidRPr="00771250" w:rsidRDefault="00540136" w:rsidP="00540136">
      <w:pPr>
        <w:jc w:val="center"/>
        <w:rPr>
          <w:rFonts w:eastAsia="Arial"/>
        </w:rPr>
      </w:pPr>
      <w:r w:rsidRPr="00771250">
        <w:rPr>
          <w:rFonts w:eastAsia="Arial"/>
        </w:rPr>
        <w:lastRenderedPageBreak/>
        <w:t>Appendix B</w:t>
      </w:r>
    </w:p>
    <w:p w14:paraId="407CCD17" w14:textId="77777777" w:rsidR="00624C30" w:rsidRPr="00771250" w:rsidRDefault="00624C30" w:rsidP="00540136">
      <w:pPr>
        <w:jc w:val="center"/>
        <w:rPr>
          <w:rFonts w:eastAsia="Arial"/>
        </w:rPr>
      </w:pPr>
    </w:p>
    <w:p w14:paraId="4F800084" w14:textId="77777777" w:rsidR="00540136" w:rsidRPr="00771250" w:rsidRDefault="00540136" w:rsidP="00540136">
      <w:pPr>
        <w:jc w:val="center"/>
        <w:rPr>
          <w:rFonts w:eastAsia="Arial"/>
          <w:b/>
          <w:sz w:val="36"/>
          <w:szCs w:val="36"/>
        </w:rPr>
      </w:pPr>
      <w:r w:rsidRPr="00771250">
        <w:rPr>
          <w:rFonts w:eastAsia="Arial"/>
          <w:b/>
          <w:sz w:val="36"/>
          <w:szCs w:val="36"/>
        </w:rPr>
        <w:t>Board, Advisors and Guests</w:t>
      </w:r>
    </w:p>
    <w:p w14:paraId="7CA09859" w14:textId="044F79B9" w:rsidR="00540136" w:rsidRPr="00771250" w:rsidRDefault="00540136" w:rsidP="00540136">
      <w:pPr>
        <w:jc w:val="center"/>
        <w:rPr>
          <w:rFonts w:eastAsia="Arial"/>
        </w:rPr>
      </w:pPr>
      <w:r w:rsidRPr="00771250">
        <w:rPr>
          <w:rFonts w:eastAsia="Arial"/>
        </w:rPr>
        <w:t xml:space="preserve">* Indicates </w:t>
      </w:r>
      <w:r w:rsidR="009F338B" w:rsidRPr="00771250">
        <w:rPr>
          <w:rFonts w:eastAsia="Arial"/>
        </w:rPr>
        <w:t>3</w:t>
      </w:r>
      <w:r w:rsidRPr="00771250">
        <w:rPr>
          <w:rFonts w:eastAsia="Arial"/>
        </w:rPr>
        <w:t>-22-19 Participants</w:t>
      </w:r>
    </w:p>
    <w:p w14:paraId="38018AB7" w14:textId="77777777" w:rsidR="00540136" w:rsidRPr="00771250" w:rsidRDefault="00540136" w:rsidP="00540136">
      <w:pPr>
        <w:jc w:val="center"/>
        <w:rPr>
          <w:rFonts w:eastAsia="Arial"/>
          <w:u w:val="single"/>
        </w:rPr>
        <w:sectPr w:rsidR="00540136" w:rsidRPr="00771250" w:rsidSect="00063612">
          <w:pgSz w:w="12240" w:h="15840"/>
          <w:pgMar w:top="1440" w:right="1440" w:bottom="1440" w:left="1440" w:header="720" w:footer="720" w:gutter="0"/>
          <w:cols w:space="720"/>
        </w:sectPr>
      </w:pPr>
    </w:p>
    <w:p w14:paraId="2E33560A" w14:textId="77777777" w:rsidR="00540136" w:rsidRPr="00771250" w:rsidRDefault="00540136" w:rsidP="00540136">
      <w:pPr>
        <w:jc w:val="center"/>
        <w:rPr>
          <w:rFonts w:eastAsia="Arial"/>
          <w:u w:val="single"/>
        </w:rPr>
      </w:pPr>
    </w:p>
    <w:p w14:paraId="02788305" w14:textId="77777777" w:rsidR="00540136" w:rsidRPr="00771250" w:rsidRDefault="00540136" w:rsidP="00540136">
      <w:pPr>
        <w:jc w:val="center"/>
        <w:rPr>
          <w:rFonts w:eastAsia="Arial"/>
          <w:u w:val="single"/>
        </w:rPr>
      </w:pPr>
      <w:r w:rsidRPr="00771250">
        <w:rPr>
          <w:rFonts w:eastAsia="Arial"/>
          <w:u w:val="single"/>
        </w:rPr>
        <w:t xml:space="preserve">Board Members     </w:t>
      </w:r>
    </w:p>
    <w:p w14:paraId="644711EF" w14:textId="77777777" w:rsidR="00540136" w:rsidRPr="00771250" w:rsidRDefault="00540136" w:rsidP="00540136">
      <w:pPr>
        <w:ind w:left="360"/>
        <w:rPr>
          <w:rFonts w:eastAsia="Arial"/>
          <w:u w:val="single"/>
        </w:rPr>
      </w:pPr>
      <w:r w:rsidRPr="00771250">
        <w:rPr>
          <w:rFonts w:eastAsia="Arial"/>
          <w:b/>
        </w:rPr>
        <w:tab/>
      </w:r>
      <w:r w:rsidRPr="00771250">
        <w:rPr>
          <w:rFonts w:eastAsia="Arial"/>
          <w:b/>
        </w:rPr>
        <w:tab/>
      </w:r>
      <w:r w:rsidRPr="00771250">
        <w:rPr>
          <w:rFonts w:eastAsia="Arial"/>
          <w:b/>
        </w:rPr>
        <w:tab/>
      </w:r>
    </w:p>
    <w:p w14:paraId="1587E3BB" w14:textId="77777777" w:rsidR="00540136" w:rsidRPr="00771250" w:rsidRDefault="00540136" w:rsidP="00540136">
      <w:r w:rsidRPr="00771250">
        <w:t>Doug Barr</w:t>
      </w:r>
      <w:r w:rsidRPr="00771250">
        <w:tab/>
      </w:r>
      <w:r w:rsidRPr="00771250">
        <w:tab/>
      </w:r>
      <w:r w:rsidRPr="00771250">
        <w:tab/>
        <w:t>*</w:t>
      </w:r>
      <w:r w:rsidRPr="00771250">
        <w:rPr>
          <w:rFonts w:eastAsia="Arial"/>
        </w:rPr>
        <w:tab/>
      </w:r>
    </w:p>
    <w:p w14:paraId="1938489D" w14:textId="0999D3E3" w:rsidR="00540136" w:rsidRPr="00771250" w:rsidRDefault="00540136" w:rsidP="00540136">
      <w:pPr>
        <w:spacing w:after="46"/>
        <w:rPr>
          <w:b/>
        </w:rPr>
      </w:pPr>
      <w:r w:rsidRPr="00771250">
        <w:t xml:space="preserve">Jim Davis, Treasurer </w:t>
      </w:r>
      <w:r w:rsidRPr="00771250">
        <w:tab/>
      </w:r>
    </w:p>
    <w:p w14:paraId="1F46740C" w14:textId="49CAFA46" w:rsidR="00540136" w:rsidRPr="00771250" w:rsidRDefault="00540136" w:rsidP="00540136">
      <w:pPr>
        <w:rPr>
          <w:rFonts w:eastAsia="Arial"/>
        </w:rPr>
      </w:pPr>
      <w:r w:rsidRPr="00771250">
        <w:rPr>
          <w:rFonts w:eastAsia="Arial"/>
        </w:rPr>
        <w:t xml:space="preserve">Gail Fishman </w:t>
      </w:r>
      <w:r w:rsidRPr="00771250">
        <w:rPr>
          <w:rFonts w:eastAsia="Arial"/>
        </w:rPr>
        <w:tab/>
      </w:r>
      <w:r w:rsidRPr="00771250">
        <w:rPr>
          <w:rFonts w:eastAsia="Arial"/>
        </w:rPr>
        <w:tab/>
      </w:r>
    </w:p>
    <w:p w14:paraId="6CDEAEFF" w14:textId="0AF037F5" w:rsidR="00540136" w:rsidRPr="00771250" w:rsidRDefault="00540136" w:rsidP="00540136">
      <w:pPr>
        <w:rPr>
          <w:rFonts w:eastAsia="Arial"/>
        </w:rPr>
      </w:pPr>
      <w:r w:rsidRPr="00771250">
        <w:rPr>
          <w:rFonts w:eastAsia="Arial"/>
        </w:rPr>
        <w:t>Albert Gregory</w:t>
      </w:r>
      <w:r w:rsidRPr="00771250">
        <w:rPr>
          <w:rFonts w:eastAsia="Arial"/>
        </w:rPr>
        <w:tab/>
      </w:r>
      <w:r w:rsidRPr="00771250">
        <w:rPr>
          <w:rFonts w:eastAsia="Arial"/>
        </w:rPr>
        <w:tab/>
      </w:r>
    </w:p>
    <w:p w14:paraId="35EC6725" w14:textId="77777777" w:rsidR="00540136" w:rsidRPr="00771250" w:rsidRDefault="00540136" w:rsidP="00540136">
      <w:pPr>
        <w:spacing w:after="46"/>
        <w:rPr>
          <w:b/>
        </w:rPr>
      </w:pPr>
      <w:r w:rsidRPr="00771250">
        <w:t>Jamie Hughes</w:t>
      </w:r>
    </w:p>
    <w:p w14:paraId="493DCFAE" w14:textId="77777777" w:rsidR="00540136" w:rsidRPr="00771250" w:rsidRDefault="00540136" w:rsidP="00540136">
      <w:pPr>
        <w:rPr>
          <w:rFonts w:eastAsia="Arial"/>
        </w:rPr>
      </w:pPr>
      <w:r w:rsidRPr="00771250">
        <w:rPr>
          <w:rFonts w:eastAsia="Arial"/>
        </w:rPr>
        <w:t>Cal Jamison</w:t>
      </w:r>
      <w:r w:rsidRPr="00771250">
        <w:rPr>
          <w:rFonts w:eastAsia="Arial"/>
        </w:rPr>
        <w:tab/>
      </w:r>
      <w:r w:rsidRPr="00771250">
        <w:rPr>
          <w:rFonts w:eastAsia="Arial"/>
        </w:rPr>
        <w:tab/>
      </w:r>
      <w:r w:rsidRPr="00771250">
        <w:rPr>
          <w:rFonts w:eastAsia="Arial"/>
        </w:rPr>
        <w:tab/>
        <w:t>*</w:t>
      </w:r>
    </w:p>
    <w:p w14:paraId="63552CDC" w14:textId="3EBEECDD" w:rsidR="00540136" w:rsidRPr="00771250" w:rsidRDefault="00540136" w:rsidP="00540136">
      <w:pPr>
        <w:rPr>
          <w:rFonts w:eastAsia="Arial"/>
        </w:rPr>
      </w:pPr>
      <w:r w:rsidRPr="00771250">
        <w:rPr>
          <w:rFonts w:eastAsia="Arial"/>
        </w:rPr>
        <w:t>Howard Kessler, V-Chr.</w:t>
      </w:r>
      <w:r w:rsidRPr="00771250">
        <w:rPr>
          <w:rFonts w:eastAsia="Arial"/>
        </w:rPr>
        <w:tab/>
        <w:t>*</w:t>
      </w:r>
      <w:r w:rsidRPr="00771250">
        <w:rPr>
          <w:rFonts w:eastAsia="Arial"/>
        </w:rPr>
        <w:tab/>
      </w:r>
    </w:p>
    <w:p w14:paraId="55A6EE47" w14:textId="77777777" w:rsidR="00540136" w:rsidRPr="00771250" w:rsidRDefault="00540136" w:rsidP="00540136">
      <w:pPr>
        <w:rPr>
          <w:rFonts w:eastAsia="Arial"/>
        </w:rPr>
      </w:pPr>
      <w:r w:rsidRPr="00771250">
        <w:rPr>
          <w:rFonts w:eastAsia="Arial"/>
        </w:rPr>
        <w:t>Debbie Lightsey</w:t>
      </w:r>
      <w:r w:rsidRPr="00771250">
        <w:rPr>
          <w:rFonts w:eastAsia="Arial"/>
        </w:rPr>
        <w:tab/>
      </w:r>
      <w:r w:rsidRPr="00771250">
        <w:rPr>
          <w:rFonts w:eastAsia="Arial"/>
        </w:rPr>
        <w:tab/>
        <w:t>*</w:t>
      </w:r>
    </w:p>
    <w:p w14:paraId="00100B63" w14:textId="77777777" w:rsidR="00540136" w:rsidRPr="00771250" w:rsidRDefault="00540136" w:rsidP="00540136">
      <w:pPr>
        <w:rPr>
          <w:rFonts w:eastAsia="Arial"/>
        </w:rPr>
      </w:pPr>
      <w:r w:rsidRPr="00771250">
        <w:rPr>
          <w:rFonts w:eastAsia="Arial"/>
        </w:rPr>
        <w:t xml:space="preserve">Sean McGlynn, Chair </w:t>
      </w:r>
      <w:r w:rsidRPr="00771250">
        <w:rPr>
          <w:rFonts w:eastAsia="Arial"/>
        </w:rPr>
        <w:tab/>
        <w:t>*</w:t>
      </w:r>
    </w:p>
    <w:p w14:paraId="02919688" w14:textId="4C40F79F" w:rsidR="00540136" w:rsidRPr="00771250" w:rsidRDefault="00540136" w:rsidP="00540136">
      <w:pPr>
        <w:rPr>
          <w:rFonts w:eastAsia="Arial"/>
        </w:rPr>
      </w:pPr>
      <w:r w:rsidRPr="00771250">
        <w:rPr>
          <w:rFonts w:eastAsia="Arial"/>
        </w:rPr>
        <w:t>Jim Stevenson</w:t>
      </w:r>
      <w:r w:rsidRPr="00771250">
        <w:rPr>
          <w:rFonts w:eastAsia="Arial"/>
        </w:rPr>
        <w:tab/>
      </w:r>
      <w:r w:rsidRPr="00771250">
        <w:rPr>
          <w:rFonts w:eastAsia="Arial"/>
        </w:rPr>
        <w:tab/>
      </w:r>
      <w:r w:rsidR="009F338B" w:rsidRPr="00771250">
        <w:rPr>
          <w:rFonts w:eastAsia="Arial"/>
        </w:rPr>
        <w:t>*</w:t>
      </w:r>
    </w:p>
    <w:p w14:paraId="2648906A" w14:textId="3C9F7464" w:rsidR="00540136" w:rsidRPr="00771250" w:rsidRDefault="00540136" w:rsidP="00540136">
      <w:pPr>
        <w:spacing w:after="46"/>
        <w:rPr>
          <w:b/>
        </w:rPr>
      </w:pPr>
      <w:r w:rsidRPr="00771250">
        <w:t>Vivian Young</w:t>
      </w:r>
      <w:r w:rsidRPr="00771250">
        <w:tab/>
      </w:r>
      <w:r w:rsidRPr="00771250">
        <w:tab/>
      </w:r>
      <w:r w:rsidRPr="00771250">
        <w:tab/>
      </w:r>
    </w:p>
    <w:p w14:paraId="48D8EBB2" w14:textId="77FC1A76" w:rsidR="00540136" w:rsidRPr="00771250" w:rsidRDefault="00540136" w:rsidP="00540136">
      <w:pPr>
        <w:ind w:left="360"/>
        <w:rPr>
          <w:rFonts w:eastAsia="Arial"/>
        </w:rPr>
      </w:pPr>
    </w:p>
    <w:p w14:paraId="3A35452F" w14:textId="77777777" w:rsidR="00540136" w:rsidRPr="00771250" w:rsidRDefault="00540136" w:rsidP="00540136">
      <w:pPr>
        <w:rPr>
          <w:rFonts w:eastAsia="Arial"/>
          <w:u w:val="single"/>
        </w:rPr>
      </w:pPr>
      <w:r w:rsidRPr="00771250">
        <w:rPr>
          <w:rFonts w:eastAsia="Arial"/>
          <w:u w:val="single"/>
        </w:rPr>
        <w:t>WSA Advisors</w:t>
      </w:r>
    </w:p>
    <w:p w14:paraId="28ABFA09" w14:textId="77777777" w:rsidR="00540136" w:rsidRPr="00771250" w:rsidRDefault="00540136" w:rsidP="00540136">
      <w:pPr>
        <w:ind w:left="360"/>
        <w:rPr>
          <w:rFonts w:eastAsia="Arial"/>
        </w:rPr>
      </w:pPr>
    </w:p>
    <w:p w14:paraId="68A3FC91" w14:textId="77777777" w:rsidR="00540136" w:rsidRPr="00771250" w:rsidRDefault="00540136" w:rsidP="00540136">
      <w:pPr>
        <w:rPr>
          <w:rFonts w:eastAsia="Arial"/>
        </w:rPr>
      </w:pPr>
      <w:r w:rsidRPr="00771250">
        <w:rPr>
          <w:rFonts w:eastAsia="Arial"/>
        </w:rPr>
        <w:t>Bob Deyle</w:t>
      </w:r>
      <w:r w:rsidRPr="00771250">
        <w:rPr>
          <w:rFonts w:eastAsia="Arial"/>
        </w:rPr>
        <w:tab/>
      </w:r>
      <w:r w:rsidRPr="00771250">
        <w:rPr>
          <w:rFonts w:eastAsia="Arial"/>
        </w:rPr>
        <w:tab/>
      </w:r>
    </w:p>
    <w:p w14:paraId="761D2395" w14:textId="7E4E7190" w:rsidR="00540136" w:rsidRPr="00771250" w:rsidRDefault="00540136" w:rsidP="00540136">
      <w:pPr>
        <w:rPr>
          <w:rFonts w:eastAsia="Arial"/>
        </w:rPr>
      </w:pPr>
      <w:r w:rsidRPr="00771250">
        <w:rPr>
          <w:rFonts w:eastAsia="Arial"/>
        </w:rPr>
        <w:t xml:space="preserve">Anthony Gaudio </w:t>
      </w:r>
      <w:r w:rsidR="009F338B" w:rsidRPr="00771250">
        <w:rPr>
          <w:rFonts w:eastAsia="Arial"/>
        </w:rPr>
        <w:tab/>
        <w:t>*</w:t>
      </w:r>
    </w:p>
    <w:p w14:paraId="56EB1452" w14:textId="77777777" w:rsidR="00540136" w:rsidRPr="00771250" w:rsidRDefault="00540136" w:rsidP="00540136">
      <w:pPr>
        <w:rPr>
          <w:rFonts w:eastAsia="Arial"/>
        </w:rPr>
      </w:pPr>
      <w:r w:rsidRPr="00771250">
        <w:rPr>
          <w:rFonts w:eastAsia="Arial"/>
        </w:rPr>
        <w:t>Pam Hall</w:t>
      </w:r>
      <w:r w:rsidRPr="00771250">
        <w:rPr>
          <w:rFonts w:eastAsia="Arial"/>
        </w:rPr>
        <w:tab/>
      </w:r>
      <w:r w:rsidRPr="00771250">
        <w:rPr>
          <w:rFonts w:eastAsia="Arial"/>
        </w:rPr>
        <w:tab/>
      </w:r>
    </w:p>
    <w:p w14:paraId="13777E1C" w14:textId="77777777" w:rsidR="00540136" w:rsidRPr="00771250" w:rsidRDefault="00540136" w:rsidP="00540136">
      <w:pPr>
        <w:rPr>
          <w:rFonts w:eastAsia="Arial"/>
        </w:rPr>
      </w:pPr>
      <w:r w:rsidRPr="00771250">
        <w:rPr>
          <w:rFonts w:eastAsia="Arial"/>
        </w:rPr>
        <w:t>Julie Harrington</w:t>
      </w:r>
    </w:p>
    <w:p w14:paraId="6A2DB65C" w14:textId="22679767" w:rsidR="00540136" w:rsidRPr="00771250" w:rsidRDefault="00540136" w:rsidP="00540136">
      <w:pPr>
        <w:rPr>
          <w:rFonts w:eastAsia="Arial"/>
        </w:rPr>
      </w:pPr>
      <w:r w:rsidRPr="00771250">
        <w:rPr>
          <w:rFonts w:eastAsia="Arial"/>
        </w:rPr>
        <w:t>Chuck Hess</w:t>
      </w:r>
      <w:r w:rsidRPr="00771250">
        <w:rPr>
          <w:rFonts w:eastAsia="Arial"/>
        </w:rPr>
        <w:tab/>
      </w:r>
      <w:r w:rsidRPr="00771250">
        <w:rPr>
          <w:rFonts w:eastAsia="Arial"/>
        </w:rPr>
        <w:tab/>
      </w:r>
    </w:p>
    <w:p w14:paraId="76B9DE7B" w14:textId="77777777" w:rsidR="00540136" w:rsidRPr="00771250" w:rsidRDefault="00540136" w:rsidP="00540136">
      <w:pPr>
        <w:rPr>
          <w:rFonts w:eastAsia="Arial"/>
        </w:rPr>
      </w:pPr>
      <w:r w:rsidRPr="00771250">
        <w:rPr>
          <w:rFonts w:eastAsia="Arial"/>
        </w:rPr>
        <w:t xml:space="preserve">Todd Kincaid </w:t>
      </w:r>
    </w:p>
    <w:p w14:paraId="53990693" w14:textId="77777777" w:rsidR="00540136" w:rsidRPr="00771250" w:rsidRDefault="00540136" w:rsidP="00540136">
      <w:pPr>
        <w:rPr>
          <w:rFonts w:eastAsia="Arial"/>
        </w:rPr>
      </w:pPr>
      <w:r w:rsidRPr="00771250">
        <w:rPr>
          <w:rFonts w:eastAsia="Arial"/>
        </w:rPr>
        <w:t>Bob Knight</w:t>
      </w:r>
    </w:p>
    <w:p w14:paraId="309E12D7" w14:textId="77777777" w:rsidR="00540136" w:rsidRPr="00771250" w:rsidRDefault="00540136" w:rsidP="00540136">
      <w:pPr>
        <w:rPr>
          <w:rFonts w:eastAsia="Arial"/>
        </w:rPr>
      </w:pPr>
      <w:r w:rsidRPr="00771250">
        <w:rPr>
          <w:rFonts w:eastAsia="Arial"/>
        </w:rPr>
        <w:t xml:space="preserve">Terrance McCaffrey </w:t>
      </w:r>
    </w:p>
    <w:p w14:paraId="3B4588FD" w14:textId="77777777" w:rsidR="00540136" w:rsidRPr="00771250" w:rsidRDefault="00540136" w:rsidP="00540136">
      <w:pPr>
        <w:rPr>
          <w:rFonts w:eastAsia="Arial"/>
        </w:rPr>
      </w:pPr>
      <w:r w:rsidRPr="00771250">
        <w:rPr>
          <w:rFonts w:eastAsia="Arial"/>
        </w:rPr>
        <w:t>Pam McVety</w:t>
      </w:r>
    </w:p>
    <w:p w14:paraId="75A5254D" w14:textId="77777777" w:rsidR="00540136" w:rsidRPr="00771250" w:rsidRDefault="00540136" w:rsidP="00540136">
      <w:pPr>
        <w:rPr>
          <w:rFonts w:eastAsia="Arial"/>
        </w:rPr>
      </w:pPr>
      <w:r w:rsidRPr="00771250">
        <w:rPr>
          <w:rFonts w:eastAsia="Arial"/>
        </w:rPr>
        <w:t>Dan Pennington</w:t>
      </w:r>
      <w:r w:rsidRPr="00771250">
        <w:rPr>
          <w:rFonts w:eastAsia="Arial"/>
        </w:rPr>
        <w:tab/>
      </w:r>
    </w:p>
    <w:p w14:paraId="5B95018B" w14:textId="7B280815" w:rsidR="00540136" w:rsidRPr="00771250" w:rsidRDefault="00540136" w:rsidP="00540136">
      <w:pPr>
        <w:rPr>
          <w:rFonts w:eastAsia="Arial"/>
        </w:rPr>
      </w:pPr>
      <w:r w:rsidRPr="00771250">
        <w:rPr>
          <w:rFonts w:eastAsia="Arial"/>
        </w:rPr>
        <w:t>Bob Thompson</w:t>
      </w:r>
      <w:r w:rsidRPr="00771250">
        <w:rPr>
          <w:rFonts w:eastAsia="Arial"/>
        </w:rPr>
        <w:tab/>
      </w:r>
    </w:p>
    <w:p w14:paraId="1D900C51" w14:textId="77777777" w:rsidR="00540136" w:rsidRPr="00771250" w:rsidRDefault="00540136" w:rsidP="00540136">
      <w:pPr>
        <w:ind w:left="360"/>
        <w:rPr>
          <w:rFonts w:eastAsia="Arial"/>
        </w:rPr>
      </w:pPr>
    </w:p>
    <w:p w14:paraId="44D6F457" w14:textId="77777777" w:rsidR="00540136" w:rsidRPr="00771250" w:rsidRDefault="00540136" w:rsidP="00540136">
      <w:pPr>
        <w:rPr>
          <w:rFonts w:eastAsia="Arial"/>
          <w:u w:val="single"/>
        </w:rPr>
      </w:pPr>
      <w:r w:rsidRPr="00771250">
        <w:rPr>
          <w:rFonts w:eastAsia="Arial"/>
          <w:u w:val="single"/>
        </w:rPr>
        <w:br w:type="column"/>
      </w:r>
    </w:p>
    <w:p w14:paraId="05687DEF" w14:textId="77777777" w:rsidR="00540136" w:rsidRPr="00771250" w:rsidRDefault="00540136" w:rsidP="00540136">
      <w:pPr>
        <w:rPr>
          <w:rFonts w:eastAsia="Arial"/>
          <w:u w:val="single"/>
        </w:rPr>
      </w:pPr>
      <w:r w:rsidRPr="00771250">
        <w:rPr>
          <w:rFonts w:eastAsia="Arial"/>
          <w:u w:val="single"/>
        </w:rPr>
        <w:t>Guests</w:t>
      </w:r>
    </w:p>
    <w:p w14:paraId="14B3E283" w14:textId="77777777" w:rsidR="00540136" w:rsidRPr="00771250" w:rsidRDefault="00540136" w:rsidP="00540136">
      <w:pPr>
        <w:ind w:left="360"/>
        <w:rPr>
          <w:rFonts w:eastAsia="Arial"/>
        </w:rPr>
      </w:pPr>
    </w:p>
    <w:p w14:paraId="54058744" w14:textId="1B365F41" w:rsidR="00540136" w:rsidRPr="00771250" w:rsidRDefault="00540136" w:rsidP="00540136">
      <w:pPr>
        <w:ind w:left="360"/>
        <w:rPr>
          <w:rFonts w:eastAsia="Arial"/>
        </w:rPr>
      </w:pPr>
      <w:r w:rsidRPr="00771250">
        <w:rPr>
          <w:rFonts w:eastAsia="Arial"/>
        </w:rPr>
        <w:t>Kathleen Coates</w:t>
      </w:r>
      <w:r w:rsidRPr="00771250">
        <w:rPr>
          <w:rFonts w:eastAsia="Arial"/>
        </w:rPr>
        <w:tab/>
      </w:r>
      <w:r w:rsidRPr="00771250">
        <w:rPr>
          <w:rFonts w:eastAsia="Arial"/>
        </w:rPr>
        <w:tab/>
        <w:t>*</w:t>
      </w:r>
    </w:p>
    <w:p w14:paraId="3E660F66" w14:textId="58A00D15" w:rsidR="00540136" w:rsidRPr="00771250" w:rsidRDefault="00540136" w:rsidP="00540136">
      <w:pPr>
        <w:ind w:left="360"/>
        <w:rPr>
          <w:rFonts w:eastAsia="Arial"/>
        </w:rPr>
      </w:pPr>
      <w:r w:rsidRPr="00771250">
        <w:rPr>
          <w:rFonts w:eastAsia="Arial"/>
        </w:rPr>
        <w:t xml:space="preserve">Mark </w:t>
      </w:r>
      <w:r w:rsidR="002A40B1" w:rsidRPr="00771250">
        <w:rPr>
          <w:rFonts w:eastAsia="Arial"/>
        </w:rPr>
        <w:t>Heidecker</w:t>
      </w:r>
      <w:r w:rsidRPr="00771250">
        <w:rPr>
          <w:rFonts w:eastAsia="Arial"/>
        </w:rPr>
        <w:tab/>
      </w:r>
      <w:r w:rsidRPr="00771250">
        <w:rPr>
          <w:rFonts w:eastAsia="Arial"/>
        </w:rPr>
        <w:tab/>
        <w:t>*</w:t>
      </w:r>
    </w:p>
    <w:p w14:paraId="269EE8E8" w14:textId="25CFB134" w:rsidR="00540136" w:rsidRPr="00771250" w:rsidRDefault="00540136" w:rsidP="00540136">
      <w:pPr>
        <w:ind w:left="360"/>
        <w:rPr>
          <w:rFonts w:eastAsia="Arial"/>
        </w:rPr>
      </w:pPr>
      <w:r w:rsidRPr="00771250">
        <w:rPr>
          <w:rFonts w:eastAsia="Arial"/>
        </w:rPr>
        <w:t>Mary Beth Litrico</w:t>
      </w:r>
      <w:r w:rsidRPr="00771250">
        <w:rPr>
          <w:rFonts w:eastAsia="Arial"/>
        </w:rPr>
        <w:tab/>
        <w:t>*</w:t>
      </w:r>
    </w:p>
    <w:p w14:paraId="3959E06D" w14:textId="5C320F9F" w:rsidR="00540136" w:rsidRPr="00771250" w:rsidRDefault="00540136" w:rsidP="00540136">
      <w:pPr>
        <w:ind w:left="360"/>
        <w:rPr>
          <w:rFonts w:eastAsia="Arial"/>
        </w:rPr>
      </w:pPr>
      <w:r w:rsidRPr="00771250">
        <w:rPr>
          <w:rFonts w:eastAsia="Arial"/>
        </w:rPr>
        <w:t>Tom Taylor</w:t>
      </w:r>
      <w:r w:rsidRPr="00771250">
        <w:rPr>
          <w:rFonts w:eastAsia="Arial"/>
        </w:rPr>
        <w:tab/>
      </w:r>
      <w:r w:rsidRPr="00771250">
        <w:rPr>
          <w:rFonts w:eastAsia="Arial"/>
        </w:rPr>
        <w:tab/>
        <w:t>*</w:t>
      </w:r>
    </w:p>
    <w:p w14:paraId="078E1E22" w14:textId="1851DF0C" w:rsidR="009F338B" w:rsidRPr="00771250" w:rsidRDefault="009F338B" w:rsidP="00540136">
      <w:pPr>
        <w:ind w:left="360"/>
        <w:rPr>
          <w:rFonts w:eastAsia="Arial"/>
        </w:rPr>
      </w:pPr>
      <w:r w:rsidRPr="00771250">
        <w:rPr>
          <w:rFonts w:eastAsia="Arial"/>
        </w:rPr>
        <w:t>David Henry</w:t>
      </w:r>
    </w:p>
    <w:p w14:paraId="0545A75B" w14:textId="77777777" w:rsidR="009F338B" w:rsidRPr="00771250" w:rsidRDefault="009F338B" w:rsidP="009F338B">
      <w:pPr>
        <w:rPr>
          <w:rFonts w:eastAsia="Times New Roman"/>
        </w:rPr>
      </w:pPr>
    </w:p>
    <w:p w14:paraId="4B88AE86" w14:textId="736859B0" w:rsidR="009F338B" w:rsidRPr="00771250" w:rsidRDefault="009F338B" w:rsidP="009F338B">
      <w:pPr>
        <w:rPr>
          <w:rFonts w:eastAsia="Arial"/>
        </w:rPr>
        <w:sectPr w:rsidR="009F338B" w:rsidRPr="00771250" w:rsidSect="00063612">
          <w:type w:val="continuous"/>
          <w:pgSz w:w="12240" w:h="15840"/>
          <w:pgMar w:top="1440" w:right="1440" w:bottom="1440" w:left="1440" w:header="720" w:footer="720" w:gutter="0"/>
          <w:cols w:num="2" w:space="720"/>
        </w:sectPr>
      </w:pPr>
    </w:p>
    <w:p w14:paraId="3BB6DE27" w14:textId="0ED4B40A" w:rsidR="0011333E" w:rsidRPr="00771250" w:rsidRDefault="00A0278D" w:rsidP="00A0278D">
      <w:pPr>
        <w:jc w:val="center"/>
        <w:rPr>
          <w:shd w:val="clear" w:color="auto" w:fill="FFFFFF"/>
        </w:rPr>
      </w:pPr>
      <w:r w:rsidRPr="00771250">
        <w:rPr>
          <w:shd w:val="clear" w:color="auto" w:fill="FFFFFF"/>
        </w:rPr>
        <w:lastRenderedPageBreak/>
        <w:t>Appendix C</w:t>
      </w:r>
    </w:p>
    <w:p w14:paraId="110B9E74" w14:textId="77777777" w:rsidR="00624C30" w:rsidRPr="00771250" w:rsidRDefault="00624C30" w:rsidP="00A0278D">
      <w:pPr>
        <w:jc w:val="center"/>
        <w:rPr>
          <w:shd w:val="clear" w:color="auto" w:fill="FFFFFF"/>
        </w:rPr>
      </w:pPr>
    </w:p>
    <w:p w14:paraId="14D93C68" w14:textId="77777777" w:rsidR="00A0278D" w:rsidRPr="00771250" w:rsidRDefault="00A0278D" w:rsidP="00A0278D">
      <w:pPr>
        <w:pStyle w:val="NoSpacing"/>
        <w:spacing w:before="0" w:beforeAutospacing="0" w:after="0" w:afterAutospacing="0"/>
        <w:jc w:val="center"/>
        <w:rPr>
          <w:rFonts w:ascii="Arial" w:hAnsi="Arial" w:cs="Arial"/>
          <w:b/>
          <w:sz w:val="28"/>
          <w:szCs w:val="28"/>
          <w:u w:val="single"/>
        </w:rPr>
      </w:pPr>
      <w:r w:rsidRPr="00771250">
        <w:rPr>
          <w:rFonts w:ascii="Arial" w:hAnsi="Arial" w:cs="Arial"/>
          <w:b/>
          <w:sz w:val="28"/>
          <w:szCs w:val="28"/>
          <w:u w:val="single"/>
        </w:rPr>
        <w:t xml:space="preserve">Summary of March 22, 2019 Meeting with DEP on </w:t>
      </w:r>
    </w:p>
    <w:p w14:paraId="2F00891D" w14:textId="5FEC4170" w:rsidR="00A0278D" w:rsidRPr="00771250" w:rsidRDefault="00A0278D" w:rsidP="00A0278D">
      <w:pPr>
        <w:pStyle w:val="NoSpacing"/>
        <w:spacing w:before="0" w:beforeAutospacing="0" w:after="0" w:afterAutospacing="0"/>
        <w:jc w:val="center"/>
        <w:rPr>
          <w:rFonts w:ascii="Arial" w:hAnsi="Arial" w:cs="Arial"/>
          <w:b/>
          <w:sz w:val="28"/>
          <w:szCs w:val="28"/>
          <w:u w:val="single"/>
        </w:rPr>
      </w:pPr>
      <w:r w:rsidRPr="00771250">
        <w:rPr>
          <w:rFonts w:ascii="Arial" w:hAnsi="Arial" w:cs="Arial"/>
          <w:b/>
          <w:sz w:val="28"/>
          <w:szCs w:val="28"/>
          <w:u w:val="single"/>
        </w:rPr>
        <w:t>Reexamining the Nitrogen target Concentration for Wakulla Spring</w:t>
      </w:r>
    </w:p>
    <w:p w14:paraId="05975DA7" w14:textId="77777777" w:rsidR="00A0278D" w:rsidRPr="00771250" w:rsidRDefault="00A0278D" w:rsidP="00A0278D">
      <w:pPr>
        <w:pStyle w:val="NoSpacing"/>
        <w:spacing w:before="0" w:beforeAutospacing="0" w:after="0" w:afterAutospacing="0"/>
        <w:jc w:val="center"/>
        <w:rPr>
          <w:rFonts w:ascii="Arial" w:hAnsi="Arial" w:cs="Arial"/>
          <w:b/>
          <w:u w:val="single"/>
        </w:rPr>
      </w:pPr>
    </w:p>
    <w:p w14:paraId="4298FA39" w14:textId="77777777" w:rsidR="00A0278D" w:rsidRPr="00771250" w:rsidRDefault="00A0278D" w:rsidP="00A0278D">
      <w:r w:rsidRPr="00771250">
        <w:t>On March 22, Sean McGlynn and I met with Tom Frick and Moira Homann of DEP to discuss the analysis and findings outlined in my two previous papers on the need to lower the BMAP Nitrogen target concentration.   I spent a few minutes going through the more important technical findings from the TMDL report, which is source for the 0.35 mg/L Nitrogen target concentrations.  These included the statistical Change Point Analysis, the shortcomings of the exponential regression analysis used to reduce target concentrations from 0.44 mg/L obtained from the Change Point Analysis to the final TMDL of 0.35 mg/L.  I also discussed the N target concentrations from all other springs in the state for which a TMDL/BMAP had been completed.  The N levels for the other spring fell into two groups.  The first group had N target concentrations from 0.23 to 0.28 mg/L.  These 29 springs had current N concentrations of 0.29 to 1.02 mg/L with a mean of 0.61 mg/L.  The second group, generally, had much higher current concentrations ranging from 0.64 to 3.5 mg/L with a mean of 1.64 mg/L.  The current concentration of Wakulla Spring at the time the BMAP was completed was 0.42 mg/L.  This fits into the lower part of the range for the first group of springs with target concentrations from of 0.23 to 0.28 mg/L.  Unfortunately, the target concentration for Wakulla was set at 0.35 mg/L which is the level for 2</w:t>
      </w:r>
      <w:r w:rsidRPr="00771250">
        <w:rPr>
          <w:vertAlign w:val="superscript"/>
        </w:rPr>
        <w:t>nd</w:t>
      </w:r>
      <w:r w:rsidRPr="00771250">
        <w:t xml:space="preserve"> group of springs with much higher concentrations.  This is out-of-line with the other 35 springs for which a TMDL/BMAP has been prepared.  Based on the break point in the periphyton data, the data from an Ecological Efficiency analysis which yielded a target concentration of 0.29 mg/L and the historical N levels from before the spring was impacted by excess nitrogen; I had recommended a revised target concentration of 0.27 mg/L.</w:t>
      </w:r>
    </w:p>
    <w:p w14:paraId="5C42D8D6" w14:textId="77777777" w:rsidR="00A0278D" w:rsidRPr="00771250" w:rsidRDefault="00A0278D" w:rsidP="00A0278D"/>
    <w:p w14:paraId="01C42AA3" w14:textId="376FEF79" w:rsidR="00A0278D" w:rsidRPr="00771250" w:rsidRDefault="00A0278D" w:rsidP="00A0278D">
      <w:r w:rsidRPr="00771250">
        <w:t xml:space="preserve">Tom briefly went over the status of discussions between FDEP and the two counties.  The individual discussions with Leon and Wakulla counties are moving slowly which is not surprising since the burden of implementation of the BMAP recommendations is the responsibilities of the counties.  He expects these discussions to continue for the next two years.  He felt that trying to change the target concentration to the lower level would further delay reaching some sort of agreement with the counties. When asked, I told him that I agreed with this assessment based on my experience with local governments.  However, if the reduction of the N target level is not advisable at this time, I suggested that DEP prepare a new or updated periphyton analysis using the recently developed analytic protocol that can be completed in 3 years.  In this way, the new analysis would not be finished until after the discussions with the counties were completed.  Meanwhile, additional data can be collected from the spring and potential source areas that would be helpful in fine tuning the new 0.27 mg/L target concentration.  This would also allow time to better define the recently reported improvements in aquatic vegetation coverage in the basin.  Tom didn’t see any problems with proceeding with the new periphyton analysis.  </w:t>
      </w:r>
    </w:p>
    <w:p w14:paraId="1804F466" w14:textId="77777777" w:rsidR="00A0278D" w:rsidRPr="00771250" w:rsidRDefault="00A0278D" w:rsidP="00A0278D"/>
    <w:p w14:paraId="5DA45F18" w14:textId="52CCE191" w:rsidR="00A0278D" w:rsidRPr="00771250" w:rsidRDefault="00A0278D" w:rsidP="00A0278D">
      <w:r w:rsidRPr="00771250">
        <w:lastRenderedPageBreak/>
        <w:t xml:space="preserve">He then asked me what areas they should target for future restoration projects. I related that projects should be focused to the north of the spring.  For septic to sewer conversion projects, I suggested they stay north of the spring but that the closer to the spring the better.  I also related that I thought </w:t>
      </w:r>
      <w:r w:rsidR="000A3AD1" w:rsidRPr="00771250">
        <w:t>storm water</w:t>
      </w:r>
      <w:r w:rsidRPr="00771250">
        <w:t xml:space="preserve"> loading had been underestimated especially given Sean’s dye studies that have demonstrated the interconnection of Lake Lafayette and Lake Jackson with the spring.  Since </w:t>
      </w:r>
      <w:r w:rsidR="000A3AD1" w:rsidRPr="00771250">
        <w:t>storm water</w:t>
      </w:r>
      <w:r w:rsidRPr="00771250">
        <w:t xml:space="preserve"> is the primary source of nutrients discharging to the lakes, this provides a connection between nutrient loading of the spring and </w:t>
      </w:r>
      <w:r w:rsidR="000A3AD1" w:rsidRPr="00771250">
        <w:t>storm water</w:t>
      </w:r>
      <w:r w:rsidRPr="00771250">
        <w:t xml:space="preserve">.  I also indicated that I’d updated the analysis of the time during which the septic to sewer projects in PFA2 in Wakulla County provided any benefit to Wakulla Spring.  The results showed that the Wakulla County PFA2 projects would only reduce the yearly nitrogen loading of the spring by a yearly average of about 10% of the time for the period 2014 through 2018.  This further reinforces the exceedingly small benefit resulting from the $20million being spent on these projects.  </w:t>
      </w:r>
    </w:p>
    <w:p w14:paraId="2BC3F2B1" w14:textId="77777777" w:rsidR="00A0278D" w:rsidRPr="00771250" w:rsidRDefault="00A0278D" w:rsidP="00A0278D"/>
    <w:p w14:paraId="05E0F830" w14:textId="1120A0C2" w:rsidR="00A0278D" w:rsidRPr="00771250" w:rsidRDefault="00A0278D" w:rsidP="00A0278D">
      <w:r w:rsidRPr="00771250">
        <w:t xml:space="preserve">Finally, Sean highlighted the recent reductions in the coverage of aquatic vegetation downstream of the spring.  He noted that additional surveys are planned so more information will be available in the future.  As I recall, this is the first such decline since completion of the wastewater treatment improvements by the City of Tallahassee.  This action resulted in the reduction of N levels in the spring from a little over 1.0 mg/L to the current (2014-2018) annual average of about 0.4 mg/L.  I don’t believe were certain but hopefully we are seeing beneficial changes in the aquatic vegetation resulting from the City project.   </w:t>
      </w:r>
    </w:p>
    <w:p w14:paraId="63378EDD" w14:textId="77777777" w:rsidR="00A0278D" w:rsidRPr="00771250" w:rsidRDefault="00A0278D" w:rsidP="00A0278D">
      <w:pPr>
        <w:rPr>
          <w:u w:val="single"/>
        </w:rPr>
      </w:pPr>
    </w:p>
    <w:p w14:paraId="229DF31A" w14:textId="17423D54" w:rsidR="00A0278D" w:rsidRPr="00771250" w:rsidRDefault="00A0278D" w:rsidP="00A0278D">
      <w:r w:rsidRPr="00771250">
        <w:rPr>
          <w:u w:val="single"/>
        </w:rPr>
        <w:t>I believe this was a productive meeting and am pleased with the outcome and plans for re-examining the target nitrogen level of Wakulla Spring.</w:t>
      </w:r>
    </w:p>
    <w:p w14:paraId="2083DFA0" w14:textId="77777777" w:rsidR="00A0278D" w:rsidRPr="00771250" w:rsidRDefault="00A0278D" w:rsidP="00A0278D"/>
    <w:p w14:paraId="7E26B2EC" w14:textId="7B884FF2" w:rsidR="00A0278D" w:rsidRPr="00771250" w:rsidRDefault="00A0278D" w:rsidP="00A0278D">
      <w:pPr>
        <w:pStyle w:val="NoSpacing"/>
        <w:rPr>
          <w:rFonts w:ascii="Arial" w:hAnsi="Arial" w:cs="Arial"/>
        </w:rPr>
      </w:pPr>
      <w:r w:rsidRPr="00771250">
        <w:rPr>
          <w:rFonts w:ascii="Arial" w:hAnsi="Arial" w:cs="Arial"/>
        </w:rPr>
        <w:t>Doug Barr</w:t>
      </w:r>
    </w:p>
    <w:p w14:paraId="2DAAF19C" w14:textId="77777777" w:rsidR="00A0278D" w:rsidRPr="00771250" w:rsidRDefault="00A0278D" w:rsidP="00A0278D">
      <w:pPr>
        <w:pStyle w:val="NoSpacing"/>
        <w:rPr>
          <w:rFonts w:ascii="Arial" w:hAnsi="Arial" w:cs="Arial"/>
        </w:rPr>
      </w:pPr>
      <w:r w:rsidRPr="00771250">
        <w:rPr>
          <w:rFonts w:ascii="Arial" w:hAnsi="Arial" w:cs="Arial"/>
        </w:rPr>
        <w:t>04/02/2019</w:t>
      </w:r>
    </w:p>
    <w:p w14:paraId="1203BA7A" w14:textId="77777777" w:rsidR="00A0278D" w:rsidRPr="00771250" w:rsidRDefault="00A0278D" w:rsidP="00A0278D"/>
    <w:p w14:paraId="341594C4" w14:textId="77777777" w:rsidR="00A0278D" w:rsidRPr="00771250" w:rsidRDefault="00A0278D" w:rsidP="00A0278D"/>
    <w:p w14:paraId="3AF8F0C1" w14:textId="77777777" w:rsidR="00A0278D" w:rsidRPr="00771250" w:rsidRDefault="00A0278D" w:rsidP="00A0278D"/>
    <w:p w14:paraId="7B38F5E0" w14:textId="77777777" w:rsidR="00A0278D" w:rsidRPr="00771250" w:rsidRDefault="00A0278D" w:rsidP="00A0278D"/>
    <w:p w14:paraId="533D8371" w14:textId="6AE55EA4" w:rsidR="00624C30" w:rsidRPr="00771250" w:rsidRDefault="00624C30" w:rsidP="00EF12E8">
      <w:pPr>
        <w:spacing w:after="200"/>
        <w:jc w:val="center"/>
      </w:pPr>
      <w:r w:rsidRPr="00771250">
        <w:br w:type="page"/>
      </w:r>
      <w:r w:rsidRPr="00771250">
        <w:lastRenderedPageBreak/>
        <w:t>Appendix D</w:t>
      </w:r>
    </w:p>
    <w:p w14:paraId="7C6CA71F" w14:textId="00DBD2C3" w:rsidR="00624C30" w:rsidRPr="00771250" w:rsidRDefault="00624C30" w:rsidP="00EF12E8">
      <w:pPr>
        <w:spacing w:after="200"/>
        <w:jc w:val="center"/>
        <w:rPr>
          <w:b/>
          <w:sz w:val="28"/>
          <w:szCs w:val="28"/>
        </w:rPr>
      </w:pPr>
      <w:r w:rsidRPr="00771250">
        <w:rPr>
          <w:b/>
          <w:sz w:val="28"/>
          <w:szCs w:val="28"/>
        </w:rPr>
        <w:t xml:space="preserve">Doug Barr Comments on the </w:t>
      </w:r>
      <w:r w:rsidR="00EF12E8" w:rsidRPr="00771250">
        <w:rPr>
          <w:b/>
          <w:sz w:val="28"/>
          <w:szCs w:val="28"/>
        </w:rPr>
        <w:t>St Marks Minimum Flows and Levels</w:t>
      </w:r>
    </w:p>
    <w:p w14:paraId="30F56AEA" w14:textId="77777777" w:rsidR="00624C30" w:rsidRPr="00771250" w:rsidRDefault="00624C30" w:rsidP="00624C30">
      <w:pPr>
        <w:autoSpaceDE w:val="0"/>
        <w:autoSpaceDN w:val="0"/>
        <w:adjustRightInd w:val="0"/>
        <w:rPr>
          <w:rFonts w:ascii="Calibri" w:hAnsi="Calibri" w:cs="Calibri"/>
        </w:rPr>
      </w:pPr>
    </w:p>
    <w:p w14:paraId="52135AF0" w14:textId="0C31393E"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February 12, 2019 </w:t>
      </w:r>
    </w:p>
    <w:p w14:paraId="4B94916A" w14:textId="77777777"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Northwest Florid Water Management District </w:t>
      </w:r>
    </w:p>
    <w:p w14:paraId="1D9B5C63" w14:textId="77777777"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81 Water Management Drive </w:t>
      </w:r>
    </w:p>
    <w:p w14:paraId="6C340360" w14:textId="77777777"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Havana, Florida 32333 </w:t>
      </w:r>
    </w:p>
    <w:p w14:paraId="25BB2CB6" w14:textId="77777777" w:rsidR="00EF12E8" w:rsidRPr="00771250" w:rsidRDefault="00EF12E8" w:rsidP="00624C30">
      <w:pPr>
        <w:autoSpaceDE w:val="0"/>
        <w:autoSpaceDN w:val="0"/>
        <w:adjustRightInd w:val="0"/>
        <w:rPr>
          <w:rFonts w:ascii="Calibri" w:hAnsi="Calibri" w:cs="Calibri"/>
          <w:sz w:val="22"/>
          <w:szCs w:val="22"/>
        </w:rPr>
      </w:pPr>
    </w:p>
    <w:p w14:paraId="227269AC" w14:textId="518FCD86"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The Northwest Florida Water Management District has prepared a draft report on the Minimum Flow for the St. Marks River Rise Spring (SMRR Spring) located near the border between Leon County and Wakulla County. As defined in Chapter 373, Florida Statutes, a minimum flow [for a surface stream] is the flow below which further withdrawals would cause significant harm to the specified stream or stream segment. In the case of the minimum flow of SMRR Spring, the MFL is intended to protect the flow of the spring and “Spring Run” of the St. Marks River. The report states that the spring run extends approximately 11.2 miles from the spring to the confluence of the St. Marks River and the Wakulla River in Wakulla County (see Map below, from page 30 MFL report). </w:t>
      </w:r>
    </w:p>
    <w:p w14:paraId="14CC6739" w14:textId="00A0AB82" w:rsidR="00EF12E8" w:rsidRPr="00771250" w:rsidRDefault="00EF12E8" w:rsidP="00624C30">
      <w:pPr>
        <w:autoSpaceDE w:val="0"/>
        <w:autoSpaceDN w:val="0"/>
        <w:adjustRightInd w:val="0"/>
        <w:rPr>
          <w:rFonts w:ascii="Calibri" w:hAnsi="Calibri" w:cs="Calibri"/>
          <w:sz w:val="22"/>
          <w:szCs w:val="22"/>
        </w:rPr>
      </w:pPr>
    </w:p>
    <w:p w14:paraId="2EE05DBD" w14:textId="4AAE07E8" w:rsidR="00EF12E8" w:rsidRPr="00771250" w:rsidRDefault="00EF12E8" w:rsidP="00624C30">
      <w:pPr>
        <w:autoSpaceDE w:val="0"/>
        <w:autoSpaceDN w:val="0"/>
        <w:adjustRightInd w:val="0"/>
        <w:rPr>
          <w:rFonts w:ascii="Calibri" w:hAnsi="Calibri" w:cs="Calibri"/>
          <w:sz w:val="22"/>
          <w:szCs w:val="22"/>
        </w:rPr>
      </w:pPr>
      <w:r w:rsidRPr="00771250">
        <w:rPr>
          <w:rFonts w:ascii="Calibri" w:hAnsi="Calibri" w:cs="Calibri"/>
          <w:noProof/>
          <w:sz w:val="22"/>
          <w:szCs w:val="22"/>
          <w:lang w:eastAsia="en-US"/>
        </w:rPr>
        <w:drawing>
          <wp:inline distT="0" distB="0" distL="0" distR="0" wp14:anchorId="11723782" wp14:editId="721C5DA5">
            <wp:extent cx="3597338" cy="48821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6655" cy="4921889"/>
                    </a:xfrm>
                    <a:prstGeom prst="rect">
                      <a:avLst/>
                    </a:prstGeom>
                  </pic:spPr>
                </pic:pic>
              </a:graphicData>
            </a:graphic>
          </wp:inline>
        </w:drawing>
      </w:r>
    </w:p>
    <w:p w14:paraId="60350AD4" w14:textId="67FD56C7" w:rsidR="00EF12E8" w:rsidRPr="00771250" w:rsidRDefault="00EF12E8" w:rsidP="00EF12E8">
      <w:pPr>
        <w:pageBreakBefore/>
        <w:autoSpaceDE w:val="0"/>
        <w:autoSpaceDN w:val="0"/>
        <w:adjustRightInd w:val="0"/>
        <w:rPr>
          <w:rFonts w:ascii="Calibri" w:hAnsi="Calibri" w:cs="Calibri"/>
          <w:sz w:val="22"/>
          <w:szCs w:val="22"/>
        </w:rPr>
      </w:pPr>
      <w:r w:rsidRPr="00771250">
        <w:rPr>
          <w:rFonts w:ascii="Calibri" w:hAnsi="Calibri" w:cs="Calibri"/>
          <w:sz w:val="22"/>
          <w:szCs w:val="22"/>
        </w:rPr>
        <w:lastRenderedPageBreak/>
        <w:t xml:space="preserve">North of the SMRR Spring, the St. Marks River flows into the subsurface via two swallets and emerges approximately 0.6 miles south of River Rise (page 18 of the MFL report). The location of the SMRR Spring, the swallets and the USGS flow monitoring stations used for MFL are shown on the map illustrated below (page 21, MFL report). This shows the locations of SMRR Spring and the two USGS flow stations. These are the St. Marks River Swallet near Woodville, Fl. station (Woodville Station, or Woodville) and the St. Marks River near Newport, Fl. station (Newport Station or Newport). </w:t>
      </w:r>
      <w:r w:rsidRPr="00771250">
        <w:rPr>
          <w:rFonts w:ascii="Calibri" w:hAnsi="Calibri" w:cs="Calibri"/>
          <w:noProof/>
          <w:sz w:val="22"/>
          <w:szCs w:val="22"/>
          <w:lang w:eastAsia="en-US"/>
        </w:rPr>
        <w:drawing>
          <wp:inline distT="0" distB="0" distL="0" distR="0" wp14:anchorId="7CF7081A" wp14:editId="1B2015DA">
            <wp:extent cx="5017273" cy="69323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0464" cy="7116411"/>
                    </a:xfrm>
                    <a:prstGeom prst="rect">
                      <a:avLst/>
                    </a:prstGeom>
                  </pic:spPr>
                </pic:pic>
              </a:graphicData>
            </a:graphic>
          </wp:inline>
        </w:drawing>
      </w:r>
    </w:p>
    <w:p w14:paraId="08869487" w14:textId="635F4949" w:rsidR="00624C30" w:rsidRPr="00771250" w:rsidRDefault="00624C30" w:rsidP="00624C30">
      <w:pPr>
        <w:pageBreakBefore/>
        <w:autoSpaceDE w:val="0"/>
        <w:autoSpaceDN w:val="0"/>
        <w:adjustRightInd w:val="0"/>
        <w:rPr>
          <w:rFonts w:ascii="Calibri" w:hAnsi="Calibri" w:cs="Calibri"/>
          <w:sz w:val="22"/>
          <w:szCs w:val="22"/>
        </w:rPr>
      </w:pPr>
      <w:r w:rsidRPr="00771250">
        <w:rPr>
          <w:rFonts w:ascii="Calibri" w:hAnsi="Calibri" w:cs="Calibri"/>
          <w:sz w:val="22"/>
          <w:szCs w:val="22"/>
        </w:rPr>
        <w:lastRenderedPageBreak/>
        <w:t xml:space="preserve">The SMRR Spring flow is not monitored but instead is computed from flows at the Woodville and Newport Stations. Specifically, the SMRR Spring flow is calculated as [SMRR Spring flow = Newport flow – Woodville Flow]. The SMRR Spring flow is used to evaluate the flow required to for boat passage, manatee passage and various woodland habitats, root habitat, and dead vegetation habitat. Flow reductions are computed for transects along the length of the spring run for the various habitats and uses. Based on a single transect for “Hardwood Hammock”, the District establishes the MFL as an allowable flow reduction of 33 </w:t>
      </w:r>
      <w:r w:rsidR="000A3AD1" w:rsidRPr="00771250">
        <w:rPr>
          <w:rFonts w:ascii="Calibri" w:hAnsi="Calibri" w:cs="Calibri"/>
          <w:sz w:val="22"/>
          <w:szCs w:val="22"/>
        </w:rPr>
        <w:t>CFS</w:t>
      </w:r>
      <w:r w:rsidRPr="00771250">
        <w:rPr>
          <w:rFonts w:ascii="Calibri" w:hAnsi="Calibri" w:cs="Calibri"/>
          <w:sz w:val="22"/>
          <w:szCs w:val="22"/>
        </w:rPr>
        <w:t xml:space="preserve"> yielding a 419 </w:t>
      </w:r>
      <w:r w:rsidR="000A3AD1" w:rsidRPr="00771250">
        <w:rPr>
          <w:rFonts w:ascii="Calibri" w:hAnsi="Calibri" w:cs="Calibri"/>
          <w:sz w:val="22"/>
          <w:szCs w:val="22"/>
        </w:rPr>
        <w:t>CFS</w:t>
      </w:r>
      <w:r w:rsidRPr="00771250">
        <w:rPr>
          <w:rFonts w:ascii="Calibri" w:hAnsi="Calibri" w:cs="Calibri"/>
          <w:sz w:val="22"/>
          <w:szCs w:val="22"/>
        </w:rPr>
        <w:t xml:space="preserve"> long term average daily minimum flow. This is equal to the difference between the mean daily computed spring flow of 452 </w:t>
      </w:r>
      <w:r w:rsidR="000A3AD1" w:rsidRPr="00771250">
        <w:rPr>
          <w:rFonts w:ascii="Calibri" w:hAnsi="Calibri" w:cs="Calibri"/>
          <w:sz w:val="22"/>
          <w:szCs w:val="22"/>
        </w:rPr>
        <w:t>CFS</w:t>
      </w:r>
      <w:r w:rsidRPr="00771250">
        <w:rPr>
          <w:rFonts w:ascii="Calibri" w:hAnsi="Calibri" w:cs="Calibri"/>
          <w:sz w:val="22"/>
          <w:szCs w:val="22"/>
        </w:rPr>
        <w:t xml:space="preserve"> for the baseline period 10/01/1956 to 11/27/2017 and the 33 </w:t>
      </w:r>
      <w:r w:rsidR="000A3AD1" w:rsidRPr="00771250">
        <w:rPr>
          <w:rFonts w:ascii="Calibri" w:hAnsi="Calibri" w:cs="Calibri"/>
          <w:sz w:val="22"/>
          <w:szCs w:val="22"/>
        </w:rPr>
        <w:t>CFS</w:t>
      </w:r>
      <w:r w:rsidRPr="00771250">
        <w:rPr>
          <w:rFonts w:ascii="Calibri" w:hAnsi="Calibri" w:cs="Calibri"/>
          <w:sz w:val="22"/>
          <w:szCs w:val="22"/>
        </w:rPr>
        <w:t xml:space="preserve"> allowable spring flow reduction. Compliance with the flow reduction is computed as the daily 30-year running average flow of SMRR Spring. If established, this will be the limit below which further withdrawals would be significantly harmful to the water resource (SMRR Spring and Spring Run). </w:t>
      </w:r>
    </w:p>
    <w:p w14:paraId="2FB436E2" w14:textId="77777777" w:rsidR="00EF12E8" w:rsidRPr="00771250" w:rsidRDefault="00EF12E8" w:rsidP="00624C30">
      <w:pPr>
        <w:autoSpaceDE w:val="0"/>
        <w:autoSpaceDN w:val="0"/>
        <w:adjustRightInd w:val="0"/>
        <w:rPr>
          <w:rFonts w:ascii="Calibri" w:hAnsi="Calibri" w:cs="Calibri"/>
          <w:b/>
          <w:bCs/>
          <w:sz w:val="22"/>
          <w:szCs w:val="22"/>
        </w:rPr>
      </w:pPr>
    </w:p>
    <w:p w14:paraId="2DFCA196" w14:textId="0219B7FE"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b/>
          <w:bCs/>
          <w:sz w:val="22"/>
          <w:szCs w:val="22"/>
        </w:rPr>
        <w:t xml:space="preserve">The Impacts of Current or Future Withdrawals South of the St. Marks Flow Station are Unmeasured for Purposes of Computing the SMRR Spring Flow and the Impacts of withdrawals north of the Woodville flow station are Subtracted Out of the Computed Spring Flow. </w:t>
      </w:r>
    </w:p>
    <w:p w14:paraId="4FCFC737" w14:textId="77777777"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The minimum flow is the level below which further withdrawals would result in significant harm or equally the consumptive withdrawals above which significant harm would occur. Flows below an established minimum that result from drought conditions are not a violation of the established minimum flow. These events are to be expected as a result of natural variation in the severity and duration of droughts. </w:t>
      </w:r>
    </w:p>
    <w:p w14:paraId="330C3A1C" w14:textId="77777777" w:rsidR="00EF12E8" w:rsidRPr="00771250" w:rsidRDefault="00EF12E8" w:rsidP="00624C30">
      <w:pPr>
        <w:autoSpaceDE w:val="0"/>
        <w:autoSpaceDN w:val="0"/>
        <w:adjustRightInd w:val="0"/>
        <w:rPr>
          <w:rFonts w:ascii="Calibri" w:hAnsi="Calibri" w:cs="Calibri"/>
          <w:sz w:val="22"/>
          <w:szCs w:val="22"/>
        </w:rPr>
      </w:pPr>
    </w:p>
    <w:p w14:paraId="711A6D02" w14:textId="1E18A9C5"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In the case of the MFL for SMRR Spring, the district subtracts the flow at Woodville from the flow at Newport and assumes this difference is the spring flow. For example, if the unimpaired (no upstream withdrawals) flow at Woodville is 100 </w:t>
      </w:r>
      <w:r w:rsidR="000A3AD1" w:rsidRPr="00771250">
        <w:rPr>
          <w:rFonts w:ascii="Calibri" w:hAnsi="Calibri" w:cs="Calibri"/>
          <w:sz w:val="22"/>
          <w:szCs w:val="22"/>
        </w:rPr>
        <w:t>CFS</w:t>
      </w:r>
      <w:r w:rsidRPr="00771250">
        <w:rPr>
          <w:rFonts w:ascii="Calibri" w:hAnsi="Calibri" w:cs="Calibri"/>
          <w:sz w:val="22"/>
          <w:szCs w:val="22"/>
        </w:rPr>
        <w:t xml:space="preserve"> with an intervening flow of 300 </w:t>
      </w:r>
      <w:r w:rsidR="000A3AD1" w:rsidRPr="00771250">
        <w:rPr>
          <w:rFonts w:ascii="Calibri" w:hAnsi="Calibri" w:cs="Calibri"/>
          <w:sz w:val="22"/>
          <w:szCs w:val="22"/>
        </w:rPr>
        <w:t>CFS</w:t>
      </w:r>
      <w:r w:rsidRPr="00771250">
        <w:rPr>
          <w:rFonts w:ascii="Calibri" w:hAnsi="Calibri" w:cs="Calibri"/>
          <w:sz w:val="22"/>
          <w:szCs w:val="22"/>
        </w:rPr>
        <w:t xml:space="preserve"> between Woodville and Newport then the Newport Flow is 400 </w:t>
      </w:r>
      <w:r w:rsidR="000A3AD1" w:rsidRPr="00771250">
        <w:rPr>
          <w:rFonts w:ascii="Calibri" w:hAnsi="Calibri" w:cs="Calibri"/>
          <w:sz w:val="22"/>
          <w:szCs w:val="22"/>
        </w:rPr>
        <w:t>CFS</w:t>
      </w:r>
      <w:r w:rsidRPr="00771250">
        <w:rPr>
          <w:rFonts w:ascii="Calibri" w:hAnsi="Calibri" w:cs="Calibri"/>
          <w:sz w:val="22"/>
          <w:szCs w:val="22"/>
        </w:rPr>
        <w:t xml:space="preserve"> and the computed spring flow is 300 </w:t>
      </w:r>
      <w:r w:rsidR="000A3AD1" w:rsidRPr="00771250">
        <w:rPr>
          <w:rFonts w:ascii="Calibri" w:hAnsi="Calibri" w:cs="Calibri"/>
          <w:sz w:val="22"/>
          <w:szCs w:val="22"/>
        </w:rPr>
        <w:t>CFS</w:t>
      </w:r>
      <w:r w:rsidRPr="00771250">
        <w:rPr>
          <w:rFonts w:ascii="Calibri" w:hAnsi="Calibri" w:cs="Calibri"/>
          <w:sz w:val="22"/>
          <w:szCs w:val="22"/>
        </w:rPr>
        <w:t xml:space="preserve"> (Newport 400 </w:t>
      </w:r>
      <w:r w:rsidR="000A3AD1" w:rsidRPr="00771250">
        <w:rPr>
          <w:rFonts w:ascii="Calibri" w:hAnsi="Calibri" w:cs="Calibri"/>
          <w:sz w:val="22"/>
          <w:szCs w:val="22"/>
        </w:rPr>
        <w:t>CFS</w:t>
      </w:r>
      <w:r w:rsidRPr="00771250">
        <w:rPr>
          <w:rFonts w:ascii="Calibri" w:hAnsi="Calibri" w:cs="Calibri"/>
          <w:sz w:val="22"/>
          <w:szCs w:val="22"/>
        </w:rPr>
        <w:t xml:space="preserve"> minus Woodville 100 </w:t>
      </w:r>
      <w:r w:rsidR="000A3AD1" w:rsidRPr="00771250">
        <w:rPr>
          <w:rFonts w:ascii="Calibri" w:hAnsi="Calibri" w:cs="Calibri"/>
          <w:sz w:val="22"/>
          <w:szCs w:val="22"/>
        </w:rPr>
        <w:t>CFS</w:t>
      </w:r>
      <w:r w:rsidRPr="00771250">
        <w:rPr>
          <w:rFonts w:ascii="Calibri" w:hAnsi="Calibri" w:cs="Calibri"/>
          <w:sz w:val="22"/>
          <w:szCs w:val="22"/>
        </w:rPr>
        <w:t xml:space="preserve">). If, however, a 33 </w:t>
      </w:r>
      <w:r w:rsidR="000A3AD1" w:rsidRPr="00771250">
        <w:rPr>
          <w:rFonts w:ascii="Calibri" w:hAnsi="Calibri" w:cs="Calibri"/>
          <w:sz w:val="22"/>
          <w:szCs w:val="22"/>
        </w:rPr>
        <w:t>CFS</w:t>
      </w:r>
      <w:r w:rsidRPr="00771250">
        <w:rPr>
          <w:rFonts w:ascii="Calibri" w:hAnsi="Calibri" w:cs="Calibri"/>
          <w:sz w:val="22"/>
          <w:szCs w:val="22"/>
        </w:rPr>
        <w:t xml:space="preserve"> consumptive withdrawal upstream of Woodville is now assumed, then the Woodville flow is 67 </w:t>
      </w:r>
      <w:r w:rsidR="000A3AD1" w:rsidRPr="00771250">
        <w:rPr>
          <w:rFonts w:ascii="Calibri" w:hAnsi="Calibri" w:cs="Calibri"/>
          <w:sz w:val="22"/>
          <w:szCs w:val="22"/>
        </w:rPr>
        <w:t>CFS</w:t>
      </w:r>
      <w:r w:rsidRPr="00771250">
        <w:rPr>
          <w:rFonts w:ascii="Calibri" w:hAnsi="Calibri" w:cs="Calibri"/>
          <w:sz w:val="22"/>
          <w:szCs w:val="22"/>
        </w:rPr>
        <w:t xml:space="preserve">, the Newport flow is 367 </w:t>
      </w:r>
      <w:r w:rsidR="000A3AD1" w:rsidRPr="00771250">
        <w:rPr>
          <w:rFonts w:ascii="Calibri" w:hAnsi="Calibri" w:cs="Calibri"/>
          <w:sz w:val="22"/>
          <w:szCs w:val="22"/>
        </w:rPr>
        <w:t>CFS</w:t>
      </w:r>
      <w:r w:rsidRPr="00771250">
        <w:rPr>
          <w:rFonts w:ascii="Calibri" w:hAnsi="Calibri" w:cs="Calibri"/>
          <w:sz w:val="22"/>
          <w:szCs w:val="22"/>
        </w:rPr>
        <w:t xml:space="preserve"> but the spring flow is still 300 </w:t>
      </w:r>
      <w:r w:rsidR="000A3AD1" w:rsidRPr="00771250">
        <w:rPr>
          <w:rFonts w:ascii="Calibri" w:hAnsi="Calibri" w:cs="Calibri"/>
          <w:sz w:val="22"/>
          <w:szCs w:val="22"/>
        </w:rPr>
        <w:t>CFS</w:t>
      </w:r>
      <w:r w:rsidRPr="00771250">
        <w:rPr>
          <w:rFonts w:ascii="Calibri" w:hAnsi="Calibri" w:cs="Calibri"/>
          <w:sz w:val="22"/>
          <w:szCs w:val="22"/>
        </w:rPr>
        <w:t xml:space="preserve"> (Newport 367 </w:t>
      </w:r>
      <w:r w:rsidR="000A3AD1" w:rsidRPr="00771250">
        <w:rPr>
          <w:rFonts w:ascii="Calibri" w:hAnsi="Calibri" w:cs="Calibri"/>
          <w:sz w:val="22"/>
          <w:szCs w:val="22"/>
        </w:rPr>
        <w:t>CFS</w:t>
      </w:r>
      <w:r w:rsidRPr="00771250">
        <w:rPr>
          <w:rFonts w:ascii="Calibri" w:hAnsi="Calibri" w:cs="Calibri"/>
          <w:sz w:val="22"/>
          <w:szCs w:val="22"/>
        </w:rPr>
        <w:t xml:space="preserve"> minus Woodville 67 </w:t>
      </w:r>
      <w:r w:rsidR="000A3AD1" w:rsidRPr="00771250">
        <w:rPr>
          <w:rFonts w:ascii="Calibri" w:hAnsi="Calibri" w:cs="Calibri"/>
          <w:sz w:val="22"/>
          <w:szCs w:val="22"/>
        </w:rPr>
        <w:t>CFS</w:t>
      </w:r>
      <w:r w:rsidRPr="00771250">
        <w:rPr>
          <w:rFonts w:ascii="Calibri" w:hAnsi="Calibri" w:cs="Calibri"/>
          <w:sz w:val="22"/>
          <w:szCs w:val="22"/>
        </w:rPr>
        <w:t xml:space="preserve">). In the first case (w/o the withdrawal), the measured flow of 100 </w:t>
      </w:r>
      <w:r w:rsidR="000A3AD1" w:rsidRPr="00771250">
        <w:rPr>
          <w:rFonts w:ascii="Calibri" w:hAnsi="Calibri" w:cs="Calibri"/>
          <w:sz w:val="22"/>
          <w:szCs w:val="22"/>
        </w:rPr>
        <w:t>CFS</w:t>
      </w:r>
      <w:r w:rsidRPr="00771250">
        <w:rPr>
          <w:rFonts w:ascii="Calibri" w:hAnsi="Calibri" w:cs="Calibri"/>
          <w:sz w:val="22"/>
          <w:szCs w:val="22"/>
        </w:rPr>
        <w:t xml:space="preserve"> is subtracted from the Newport to obtain the spring flow. In the second case, 33 </w:t>
      </w:r>
      <w:r w:rsidR="000A3AD1" w:rsidRPr="00771250">
        <w:rPr>
          <w:rFonts w:ascii="Calibri" w:hAnsi="Calibri" w:cs="Calibri"/>
          <w:sz w:val="22"/>
          <w:szCs w:val="22"/>
        </w:rPr>
        <w:t>CFS</w:t>
      </w:r>
      <w:r w:rsidRPr="00771250">
        <w:rPr>
          <w:rFonts w:ascii="Calibri" w:hAnsi="Calibri" w:cs="Calibri"/>
          <w:sz w:val="22"/>
          <w:szCs w:val="22"/>
        </w:rPr>
        <w:t xml:space="preserve"> is withdrawn (subtracted) upstream of Woodville and the remaining 67 </w:t>
      </w:r>
      <w:r w:rsidR="000A3AD1" w:rsidRPr="00771250">
        <w:rPr>
          <w:rFonts w:ascii="Calibri" w:hAnsi="Calibri" w:cs="Calibri"/>
          <w:sz w:val="22"/>
          <w:szCs w:val="22"/>
        </w:rPr>
        <w:t>CFS</w:t>
      </w:r>
      <w:r w:rsidRPr="00771250">
        <w:rPr>
          <w:rFonts w:ascii="Calibri" w:hAnsi="Calibri" w:cs="Calibri"/>
          <w:sz w:val="22"/>
          <w:szCs w:val="22"/>
        </w:rPr>
        <w:t xml:space="preserve"> (for a total of 100 </w:t>
      </w:r>
      <w:r w:rsidR="000A3AD1" w:rsidRPr="00771250">
        <w:rPr>
          <w:rFonts w:ascii="Calibri" w:hAnsi="Calibri" w:cs="Calibri"/>
          <w:sz w:val="22"/>
          <w:szCs w:val="22"/>
        </w:rPr>
        <w:t>CFS</w:t>
      </w:r>
      <w:r w:rsidRPr="00771250">
        <w:rPr>
          <w:rFonts w:ascii="Calibri" w:hAnsi="Calibri" w:cs="Calibri"/>
          <w:sz w:val="22"/>
          <w:szCs w:val="22"/>
        </w:rPr>
        <w:t xml:space="preserve">) is subtracted from the Newport Flow. The basin mass balance is conserved; however, there is an actual loss of 33 </w:t>
      </w:r>
      <w:r w:rsidR="000A3AD1" w:rsidRPr="00771250">
        <w:rPr>
          <w:rFonts w:ascii="Calibri" w:hAnsi="Calibri" w:cs="Calibri"/>
          <w:sz w:val="22"/>
          <w:szCs w:val="22"/>
        </w:rPr>
        <w:t>CFS</w:t>
      </w:r>
      <w:r w:rsidRPr="00771250">
        <w:rPr>
          <w:rFonts w:ascii="Calibri" w:hAnsi="Calibri" w:cs="Calibri"/>
          <w:sz w:val="22"/>
          <w:szCs w:val="22"/>
        </w:rPr>
        <w:t xml:space="preserve"> from the Newport Flow, the SMRR Spring flow and inflow to the Spring Run. For purposes of MFL compliance, however, the computed spring flow is still 300 </w:t>
      </w:r>
      <w:r w:rsidR="000A3AD1" w:rsidRPr="00771250">
        <w:rPr>
          <w:rFonts w:ascii="Calibri" w:hAnsi="Calibri" w:cs="Calibri"/>
          <w:sz w:val="22"/>
          <w:szCs w:val="22"/>
        </w:rPr>
        <w:t>CFS</w:t>
      </w:r>
      <w:r w:rsidRPr="00771250">
        <w:rPr>
          <w:rFonts w:ascii="Calibri" w:hAnsi="Calibri" w:cs="Calibri"/>
          <w:sz w:val="22"/>
          <w:szCs w:val="22"/>
        </w:rPr>
        <w:t xml:space="preserve">. The MFL, therefore, does not prevent impacts to SMRR Spring or the Spring Run from increased withdrawals in the upper basin (north of Woodville) up to or even exceeding the allowable reduction of spring flow since no violation of the MFL is triggered. </w:t>
      </w:r>
    </w:p>
    <w:p w14:paraId="08976F0A" w14:textId="59252C1A"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 </w:t>
      </w:r>
    </w:p>
    <w:p w14:paraId="66094816" w14:textId="5D8D152D"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As discussed above, the SMRR Spring and Spring Run MFL is a 33 </w:t>
      </w:r>
      <w:r w:rsidR="000A3AD1" w:rsidRPr="00771250">
        <w:rPr>
          <w:rFonts w:ascii="Calibri" w:hAnsi="Calibri" w:cs="Calibri"/>
          <w:sz w:val="22"/>
          <w:szCs w:val="22"/>
        </w:rPr>
        <w:t>CFS</w:t>
      </w:r>
      <w:r w:rsidRPr="00771250">
        <w:rPr>
          <w:rFonts w:ascii="Calibri" w:hAnsi="Calibri" w:cs="Calibri"/>
          <w:sz w:val="22"/>
          <w:szCs w:val="22"/>
        </w:rPr>
        <w:t xml:space="preserve"> reduction from the 452 </w:t>
      </w:r>
      <w:r w:rsidR="000A3AD1" w:rsidRPr="00771250">
        <w:rPr>
          <w:rFonts w:ascii="Calibri" w:hAnsi="Calibri" w:cs="Calibri"/>
          <w:sz w:val="22"/>
          <w:szCs w:val="22"/>
        </w:rPr>
        <w:t>CFS</w:t>
      </w:r>
      <w:r w:rsidRPr="00771250">
        <w:rPr>
          <w:rFonts w:ascii="Calibri" w:hAnsi="Calibri" w:cs="Calibri"/>
          <w:sz w:val="22"/>
          <w:szCs w:val="22"/>
        </w:rPr>
        <w:t xml:space="preserve"> mean flow (=419 </w:t>
      </w:r>
      <w:r w:rsidR="000A3AD1" w:rsidRPr="00771250">
        <w:rPr>
          <w:rFonts w:ascii="Calibri" w:hAnsi="Calibri" w:cs="Calibri"/>
          <w:sz w:val="22"/>
          <w:szCs w:val="22"/>
        </w:rPr>
        <w:t>CFS</w:t>
      </w:r>
      <w:r w:rsidRPr="00771250">
        <w:rPr>
          <w:rFonts w:ascii="Calibri" w:hAnsi="Calibri" w:cs="Calibri"/>
          <w:sz w:val="22"/>
          <w:szCs w:val="22"/>
        </w:rPr>
        <w:t xml:space="preserve">) computed as the daily 30-year running average flow at Newport minus the daily 30-year running average flow at Woodville. The Newport station, however, can only be used for compliance monitoring of flows and flow reductions that occur upstream of the station. Withdrawals downstream of the station, of course, are not monitored by this station and will have no impact on the SMRR Spring flow. As a result, the Newport station cannot be used to assess or prevent impacts of increased downstream withdrawals up to and exceeding the MFL allowable flow reduction. It should be noted that the Newport station appears to be upstream of 95%+ of the St. Marks River Spring Run. Without monitoring of flows, no violation of the MFL spring flow reduction will be triggered resulting in “significant harm”, as defined by the District, to the Spring Run of the St. Marks River. </w:t>
      </w:r>
    </w:p>
    <w:p w14:paraId="6AB8FDDA" w14:textId="77777777"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lastRenderedPageBreak/>
        <w:t xml:space="preserve">The two-fold problem of removing the impact of withdrawals from the upper basin (north of Woodville) from the computed flow at the SMRR Spring and inability to monitor the impact of withdrawals south of the Newport in the SRMM Spring Run and negates the purpose of the MFL to prevent “significant harm” resulting from increased withdrawals impacting the SMRR Spring flow. </w:t>
      </w:r>
    </w:p>
    <w:p w14:paraId="5F400B37" w14:textId="77777777" w:rsidR="00356A57" w:rsidRPr="00771250" w:rsidRDefault="00356A57" w:rsidP="00356A57">
      <w:pPr>
        <w:autoSpaceDE w:val="0"/>
        <w:autoSpaceDN w:val="0"/>
        <w:adjustRightInd w:val="0"/>
        <w:rPr>
          <w:rFonts w:ascii="Calibri" w:hAnsi="Calibri" w:cs="Calibri"/>
          <w:sz w:val="22"/>
          <w:szCs w:val="22"/>
        </w:rPr>
      </w:pPr>
    </w:p>
    <w:p w14:paraId="348B9505" w14:textId="55EF7A9F" w:rsidR="00624C30" w:rsidRPr="00771250" w:rsidRDefault="00624C30" w:rsidP="00356A57">
      <w:pPr>
        <w:autoSpaceDE w:val="0"/>
        <w:autoSpaceDN w:val="0"/>
        <w:adjustRightInd w:val="0"/>
        <w:rPr>
          <w:rFonts w:ascii="Calibri" w:hAnsi="Calibri" w:cs="Calibri"/>
          <w:sz w:val="22"/>
          <w:szCs w:val="22"/>
        </w:rPr>
      </w:pPr>
      <w:r w:rsidRPr="00771250">
        <w:rPr>
          <w:rFonts w:ascii="Calibri" w:hAnsi="Calibri" w:cs="Calibri"/>
          <w:b/>
          <w:bCs/>
          <w:sz w:val="22"/>
          <w:szCs w:val="22"/>
        </w:rPr>
        <w:t xml:space="preserve">Insensitivity of Daily 30-Year Running Average as a Measure of Compliance with the MFL </w:t>
      </w:r>
    </w:p>
    <w:p w14:paraId="69E0B81B" w14:textId="1ACE3481" w:rsidR="00624C30" w:rsidRPr="00771250" w:rsidRDefault="00624C30" w:rsidP="00624C30">
      <w:pPr>
        <w:autoSpaceDE w:val="0"/>
        <w:autoSpaceDN w:val="0"/>
        <w:adjustRightInd w:val="0"/>
        <w:rPr>
          <w:rFonts w:ascii="Calibri" w:hAnsi="Calibri" w:cs="Calibri"/>
          <w:sz w:val="22"/>
          <w:szCs w:val="22"/>
        </w:rPr>
      </w:pPr>
      <w:r w:rsidRPr="00771250">
        <w:rPr>
          <w:rFonts w:ascii="Calibri" w:hAnsi="Calibri" w:cs="Calibri"/>
          <w:sz w:val="22"/>
          <w:szCs w:val="22"/>
        </w:rPr>
        <w:t xml:space="preserve">Compliance with the MFL is determined using a daily 30-year running average of the computed flow of the River Rise Spring. Having been appointed Florida’s technical expert under during the Apalachicola-Chattahoochee-Flint River water war with Georgia, I frequently dealt with similar compliance measures proposed by Georgia. In the case of the St. Marks Rise MFL, the approximately 10,950 string of daily flows is advanced one day at a time and the 30-year average recomputed. This approach tends “averages out” flow violations resulting from low flows exacerbated by increased demands. For the SMRR MFL no compliance violations occur when 33 </w:t>
      </w:r>
      <w:r w:rsidR="000A3AD1" w:rsidRPr="00771250">
        <w:rPr>
          <w:rFonts w:ascii="Calibri" w:hAnsi="Calibri" w:cs="Calibri"/>
          <w:sz w:val="22"/>
          <w:szCs w:val="22"/>
        </w:rPr>
        <w:t>CFS</w:t>
      </w:r>
      <w:r w:rsidRPr="00771250">
        <w:rPr>
          <w:rFonts w:ascii="Calibri" w:hAnsi="Calibri" w:cs="Calibri"/>
          <w:sz w:val="22"/>
          <w:szCs w:val="22"/>
        </w:rPr>
        <w:t xml:space="preserve"> is subtracted from the daily 30-year running average flow since late 1956. The insensitivity of the daily running average can be demonstrated in several ways. For example, repeating the flows for the two years with the lowest average daily flows for the last 30 years and appending these to observed flows beginning in 1989 will provide an estimate of the insensitivity of the running average for detecting violations from extreme low flows. For this example, it takes 6 years before the first violation of the 419 </w:t>
      </w:r>
      <w:r w:rsidR="000A3AD1" w:rsidRPr="00771250">
        <w:rPr>
          <w:rFonts w:ascii="Calibri" w:hAnsi="Calibri" w:cs="Calibri"/>
          <w:sz w:val="22"/>
          <w:szCs w:val="22"/>
        </w:rPr>
        <w:t>CFS</w:t>
      </w:r>
      <w:r w:rsidRPr="00771250">
        <w:rPr>
          <w:rFonts w:ascii="Calibri" w:hAnsi="Calibri" w:cs="Calibri"/>
          <w:sz w:val="22"/>
          <w:szCs w:val="22"/>
        </w:rPr>
        <w:t xml:space="preserve"> daily MFL to occur. In other words, it takes 6 years of continuous low flow/drought year flows before a violation of the MFL occurs. During the six years, the average flow at the St. Marks Rise Spring is 362 </w:t>
      </w:r>
      <w:r w:rsidR="000A3AD1" w:rsidRPr="00771250">
        <w:rPr>
          <w:rFonts w:ascii="Calibri" w:hAnsi="Calibri" w:cs="Calibri"/>
          <w:sz w:val="22"/>
          <w:szCs w:val="22"/>
        </w:rPr>
        <w:t>CFS</w:t>
      </w:r>
      <w:r w:rsidRPr="00771250">
        <w:rPr>
          <w:rFonts w:ascii="Calibri" w:hAnsi="Calibri" w:cs="Calibri"/>
          <w:sz w:val="22"/>
          <w:szCs w:val="22"/>
        </w:rPr>
        <w:t xml:space="preserve"> in comparison to the actual average of 451 </w:t>
      </w:r>
      <w:r w:rsidR="000A3AD1" w:rsidRPr="00771250">
        <w:rPr>
          <w:rFonts w:ascii="Calibri" w:hAnsi="Calibri" w:cs="Calibri"/>
          <w:sz w:val="22"/>
          <w:szCs w:val="22"/>
        </w:rPr>
        <w:t>CFS</w:t>
      </w:r>
      <w:r w:rsidRPr="00771250">
        <w:rPr>
          <w:rFonts w:ascii="Calibri" w:hAnsi="Calibri" w:cs="Calibri"/>
          <w:sz w:val="22"/>
          <w:szCs w:val="22"/>
        </w:rPr>
        <w:t xml:space="preserve">, a difference of 89 </w:t>
      </w:r>
      <w:r w:rsidR="000A3AD1" w:rsidRPr="00771250">
        <w:rPr>
          <w:rFonts w:ascii="Calibri" w:hAnsi="Calibri" w:cs="Calibri"/>
          <w:sz w:val="22"/>
          <w:szCs w:val="22"/>
        </w:rPr>
        <w:t>CFS</w:t>
      </w:r>
      <w:r w:rsidRPr="00771250">
        <w:rPr>
          <w:rFonts w:ascii="Calibri" w:hAnsi="Calibri" w:cs="Calibri"/>
          <w:sz w:val="22"/>
          <w:szCs w:val="22"/>
        </w:rPr>
        <w:t xml:space="preserve"> or 20%. This illustrates the insensitivity of a daily 30-year running average flow as a measure of compliance. This along with removal of impacts from withdrawals as outlined above ensures that no violations of the allowed flow reduction will occur that can be attributed to human activities or can even be distinguished from natural variation of streamflow at the Newport Station. This is especially the case since no analysis was made of the impacts a 33 </w:t>
      </w:r>
      <w:r w:rsidR="000A3AD1" w:rsidRPr="00771250">
        <w:rPr>
          <w:rFonts w:ascii="Calibri" w:hAnsi="Calibri" w:cs="Calibri"/>
          <w:sz w:val="22"/>
          <w:szCs w:val="22"/>
        </w:rPr>
        <w:t>CFS</w:t>
      </w:r>
      <w:r w:rsidRPr="00771250">
        <w:rPr>
          <w:rFonts w:ascii="Calibri" w:hAnsi="Calibri" w:cs="Calibri"/>
          <w:sz w:val="22"/>
          <w:szCs w:val="22"/>
        </w:rPr>
        <w:t xml:space="preserve"> flow reduction in exacerbating conditions during critical drought periods.</w:t>
      </w:r>
    </w:p>
    <w:p w14:paraId="78CB6746" w14:textId="2E45EBC8" w:rsidR="00356A57" w:rsidRPr="00771250" w:rsidRDefault="00356A57" w:rsidP="00624C30">
      <w:pPr>
        <w:autoSpaceDE w:val="0"/>
        <w:autoSpaceDN w:val="0"/>
        <w:adjustRightInd w:val="0"/>
        <w:rPr>
          <w:rFonts w:ascii="Calibri" w:hAnsi="Calibri" w:cs="Calibri"/>
          <w:sz w:val="22"/>
          <w:szCs w:val="22"/>
        </w:rPr>
      </w:pPr>
    </w:p>
    <w:p w14:paraId="326F1C6C" w14:textId="77777777"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b/>
          <w:bCs/>
          <w:sz w:val="22"/>
          <w:szCs w:val="22"/>
        </w:rPr>
        <w:t xml:space="preserve">Sources of Error in the St. Marks Rise Spring Computed Flows </w:t>
      </w:r>
    </w:p>
    <w:p w14:paraId="6BA22975" w14:textId="77777777"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The MFL analysis is based on computed (synthetic) flow data for the St. Marks River Rise Spring. As noted above, the flows are computed by the subtracting flow of the St. Marks River at the Woodville station from the flow at the Newport station. The period of record for the Newport station is October 1, 1956 to the present. Data for the river station near Woodville, however, only began on June 4, 2015 resulting in an extremely short data record for purposes of the MFL. To overcome this problem, the district developed a synthetic data set at the Woodville station for the period October 1, 1956 to June 3, 2015 using the long-term data set at Newport and the short string of observed flows at Woodville. </w:t>
      </w:r>
    </w:p>
    <w:p w14:paraId="4B731B2B" w14:textId="471D5F9F"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A time-series model of the Woodville flows was developed using the short observed record for model “calibration”. As a result, comparison of the observed data beginning on June 4, 2015 with the computed data for this same period can provide a perspective on the accuracy of the computed flows. Of particular interest are model results during low flows periods since these are the flows of most impacted by the increase in allowable withdrawals. Figure illustrates the observed vs. computed flow at the Woodville streamflow station for the lower 50</w:t>
      </w:r>
      <w:r w:rsidRPr="00771250">
        <w:rPr>
          <w:rFonts w:ascii="Calibri" w:hAnsi="Calibri" w:cs="Calibri"/>
          <w:sz w:val="14"/>
          <w:szCs w:val="14"/>
        </w:rPr>
        <w:t xml:space="preserve">th </w:t>
      </w:r>
      <w:r w:rsidRPr="00771250">
        <w:rPr>
          <w:rFonts w:ascii="Calibri" w:hAnsi="Calibri" w:cs="Calibri"/>
          <w:sz w:val="22"/>
          <w:szCs w:val="22"/>
        </w:rPr>
        <w:t>percentile of the 790 daily flows values. As shown, during low flows there is wide discrepancy between the observed and calculated flows and overall the correlation and percent of variance of accounted for by the linear regression is not strong.</w:t>
      </w:r>
    </w:p>
    <w:p w14:paraId="5C66F84C" w14:textId="77777777" w:rsidR="00356A57" w:rsidRPr="00771250" w:rsidRDefault="00356A57" w:rsidP="00356A57">
      <w:pPr>
        <w:autoSpaceDE w:val="0"/>
        <w:autoSpaceDN w:val="0"/>
        <w:adjustRightInd w:val="0"/>
        <w:rPr>
          <w:rFonts w:ascii="Calibri" w:hAnsi="Calibri" w:cs="Calibri"/>
          <w:b/>
          <w:bCs/>
          <w:sz w:val="22"/>
          <w:szCs w:val="22"/>
        </w:rPr>
      </w:pPr>
    </w:p>
    <w:p w14:paraId="559184DA" w14:textId="6E18138E" w:rsidR="00356A57" w:rsidRPr="00771250" w:rsidRDefault="00356A57" w:rsidP="000A3AD1">
      <w:pPr>
        <w:spacing w:after="200"/>
        <w:rPr>
          <w:rFonts w:ascii="Calibri" w:hAnsi="Calibri" w:cs="Calibri"/>
          <w:b/>
          <w:bCs/>
          <w:sz w:val="22"/>
          <w:szCs w:val="22"/>
        </w:rPr>
      </w:pPr>
      <w:r w:rsidRPr="00771250">
        <w:rPr>
          <w:rFonts w:ascii="Calibri" w:hAnsi="Calibri" w:cs="Calibri"/>
          <w:b/>
          <w:bCs/>
          <w:sz w:val="22"/>
          <w:szCs w:val="22"/>
        </w:rPr>
        <w:t xml:space="preserve">Summary </w:t>
      </w:r>
    </w:p>
    <w:p w14:paraId="3053B6B8" w14:textId="4FAFA3CE"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The MFL for the St. Marks River Rise Spring and associated monitoring program afford no protection from withdrawals that could cause “significant harm” to the SMRR Spring </w:t>
      </w:r>
      <w:r w:rsidR="000A3AD1" w:rsidRPr="00771250">
        <w:rPr>
          <w:rFonts w:ascii="Calibri" w:hAnsi="Calibri" w:cs="Calibri"/>
          <w:sz w:val="22"/>
          <w:szCs w:val="22"/>
        </w:rPr>
        <w:t>and,</w:t>
      </w:r>
      <w:r w:rsidRPr="00771250">
        <w:rPr>
          <w:rFonts w:ascii="Calibri" w:hAnsi="Calibri" w:cs="Calibri"/>
          <w:sz w:val="22"/>
          <w:szCs w:val="22"/>
        </w:rPr>
        <w:t xml:space="preserve"> perhaps more critically, </w:t>
      </w:r>
      <w:r w:rsidRPr="00771250">
        <w:rPr>
          <w:rFonts w:ascii="Calibri" w:hAnsi="Calibri" w:cs="Calibri"/>
          <w:sz w:val="22"/>
          <w:szCs w:val="22"/>
        </w:rPr>
        <w:lastRenderedPageBreak/>
        <w:t xml:space="preserve">to the various habitats, manatee, etc. of the approximately 11 mile Spring Run. Present and future withdrawals upstream of the spring are computationally removed by subtraction from the Newport Flow when computing the spring flow. Present and future withdrawals impacting the Spring Run are downstream of the Newport Station and not measured by this or any other station. An MFL, however, is the flow below which significant resource harm will occur from additional withdrawals. The St. Marks MFL provides no such protection as the withdrawals (or other flow related impacts from human activity) are excluded from either the computed flow of the spring or excluded from flows at the Newport Station owing to its location at the top of the St. Marks River Spring Run. As a result, the MFL and associated analysis is technically flawed and does not provide protection from significant harm. This is at least the third time the District has recently based a major and very costly program or project on analysis that created a hydrologic impossibility. </w:t>
      </w:r>
    </w:p>
    <w:p w14:paraId="7EB492BF" w14:textId="2E914104"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Monitoring compliance with the MFL uses a daily 30-year running average. A string of 10,950 daily values is advanced one day at a time and the running average recalculated over the 30-year period. A violation occurs if the 30 year daily average is below 419 </w:t>
      </w:r>
      <w:r w:rsidR="000A3AD1" w:rsidRPr="00771250">
        <w:rPr>
          <w:rFonts w:ascii="Calibri" w:hAnsi="Calibri" w:cs="Calibri"/>
          <w:sz w:val="22"/>
          <w:szCs w:val="22"/>
        </w:rPr>
        <w:t>CFS</w:t>
      </w:r>
      <w:r w:rsidRPr="00771250">
        <w:rPr>
          <w:rFonts w:ascii="Calibri" w:hAnsi="Calibri" w:cs="Calibri"/>
          <w:sz w:val="22"/>
          <w:szCs w:val="22"/>
        </w:rPr>
        <w:t xml:space="preserve"> (452 </w:t>
      </w:r>
      <w:r w:rsidR="000A3AD1" w:rsidRPr="00771250">
        <w:rPr>
          <w:rFonts w:ascii="Calibri" w:hAnsi="Calibri" w:cs="Calibri"/>
          <w:sz w:val="22"/>
          <w:szCs w:val="22"/>
        </w:rPr>
        <w:t>CFS</w:t>
      </w:r>
      <w:r w:rsidRPr="00771250">
        <w:rPr>
          <w:rFonts w:ascii="Calibri" w:hAnsi="Calibri" w:cs="Calibri"/>
          <w:sz w:val="22"/>
          <w:szCs w:val="22"/>
        </w:rPr>
        <w:t xml:space="preserve"> average minus 33 </w:t>
      </w:r>
      <w:r w:rsidR="000A3AD1" w:rsidRPr="00771250">
        <w:rPr>
          <w:rFonts w:ascii="Calibri" w:hAnsi="Calibri" w:cs="Calibri"/>
          <w:sz w:val="22"/>
          <w:szCs w:val="22"/>
        </w:rPr>
        <w:t>CFS</w:t>
      </w:r>
      <w:r w:rsidRPr="00771250">
        <w:rPr>
          <w:rFonts w:ascii="Calibri" w:hAnsi="Calibri" w:cs="Calibri"/>
          <w:sz w:val="22"/>
          <w:szCs w:val="22"/>
        </w:rPr>
        <w:t xml:space="preserve">). As a result, it is easily demonstrated that low flows or droughts far in excess of what has historically occurred will not result in a violation of the minimum flow. </w:t>
      </w:r>
    </w:p>
    <w:p w14:paraId="49DAA010" w14:textId="77777777" w:rsidR="000A3AD1"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The MFL will be monitored using a computed flow for the spring. Flow at the spring is computed as the flow at the long-term flow station at Newport minus flow at the newly installed (2015) station near Woodville. It was necessary for the district to create a synthetic data set for the new Woodville station for the period from 1959 to 2015. The actual data from the station after June 2015 can be compared with the synthetic data for the same period as a check on the accuracy of the computed values. Comparison of the two data sets indicates that for flows less than or equal to the median post-June 2015 period, there was a wide discrepancy between the actual data and the computed data. This indicates that the there is a problem with the synthetic data for low flow periods (the flows of most interest). </w:t>
      </w:r>
    </w:p>
    <w:p w14:paraId="0BFADB1A" w14:textId="35A0B243"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Finally, the District has placed itself in the position of adopting an MFL that is not only flawed but also does more potential harm than good to the SMRR Spring and Spring Run. The resource would be better protected without the allowable flow reduction of 33 </w:t>
      </w:r>
      <w:r w:rsidR="000A3AD1" w:rsidRPr="00771250">
        <w:rPr>
          <w:rFonts w:ascii="Calibri" w:hAnsi="Calibri" w:cs="Calibri"/>
          <w:sz w:val="22"/>
          <w:szCs w:val="22"/>
        </w:rPr>
        <w:t>CFS</w:t>
      </w:r>
      <w:r w:rsidRPr="00771250">
        <w:rPr>
          <w:rFonts w:ascii="Calibri" w:hAnsi="Calibri" w:cs="Calibri"/>
          <w:sz w:val="22"/>
          <w:szCs w:val="22"/>
        </w:rPr>
        <w:t xml:space="preserve"> representing a 1,000% increase in current withdrawals. </w:t>
      </w:r>
    </w:p>
    <w:p w14:paraId="3818A872" w14:textId="77777777" w:rsidR="00356A57" w:rsidRPr="00771250" w:rsidRDefault="00356A57" w:rsidP="00356A57">
      <w:pPr>
        <w:autoSpaceDE w:val="0"/>
        <w:autoSpaceDN w:val="0"/>
        <w:adjustRightInd w:val="0"/>
        <w:rPr>
          <w:rFonts w:ascii="Calibri" w:hAnsi="Calibri" w:cs="Calibri"/>
          <w:sz w:val="22"/>
          <w:szCs w:val="22"/>
        </w:rPr>
      </w:pPr>
    </w:p>
    <w:p w14:paraId="31B42FB7" w14:textId="6E3310CE" w:rsidR="00356A57" w:rsidRPr="00771250" w:rsidRDefault="00356A57" w:rsidP="00356A57">
      <w:pPr>
        <w:autoSpaceDE w:val="0"/>
        <w:autoSpaceDN w:val="0"/>
        <w:adjustRightInd w:val="0"/>
        <w:rPr>
          <w:rFonts w:ascii="Calibri" w:hAnsi="Calibri" w:cs="Calibri"/>
          <w:sz w:val="22"/>
          <w:szCs w:val="22"/>
        </w:rPr>
      </w:pPr>
      <w:r w:rsidRPr="00771250">
        <w:rPr>
          <w:rFonts w:ascii="Calibri" w:hAnsi="Calibri" w:cs="Calibri"/>
          <w:sz w:val="22"/>
          <w:szCs w:val="22"/>
        </w:rPr>
        <w:t xml:space="preserve">Douglas E. Barr </w:t>
      </w:r>
    </w:p>
    <w:p w14:paraId="23AA8603" w14:textId="6559CB83" w:rsidR="00356A57" w:rsidRPr="00771250" w:rsidRDefault="000A3AD1" w:rsidP="00356A57">
      <w:pPr>
        <w:autoSpaceDE w:val="0"/>
        <w:autoSpaceDN w:val="0"/>
        <w:adjustRightInd w:val="0"/>
        <w:rPr>
          <w:rFonts w:ascii="Calibri" w:hAnsi="Calibri" w:cs="Calibri"/>
          <w:sz w:val="22"/>
          <w:szCs w:val="22"/>
        </w:rPr>
      </w:pPr>
      <w:r w:rsidRPr="00771250">
        <w:rPr>
          <w:rFonts w:ascii="Calibri" w:hAnsi="Calibri" w:cs="Calibri"/>
          <w:sz w:val="22"/>
          <w:szCs w:val="22"/>
        </w:rPr>
        <w:t>February</w:t>
      </w:r>
      <w:r w:rsidR="00356A57" w:rsidRPr="00771250">
        <w:rPr>
          <w:rFonts w:ascii="Calibri" w:hAnsi="Calibri" w:cs="Calibri"/>
          <w:sz w:val="22"/>
          <w:szCs w:val="22"/>
        </w:rPr>
        <w:t xml:space="preserve"> 12, 2019</w:t>
      </w:r>
    </w:p>
    <w:p w14:paraId="79E863A2" w14:textId="130A10BD" w:rsidR="00A0278D" w:rsidRPr="00771250" w:rsidRDefault="00A0278D" w:rsidP="00A0278D">
      <w:pPr>
        <w:rPr>
          <w:u w:val="single"/>
        </w:rPr>
      </w:pPr>
    </w:p>
    <w:p w14:paraId="63433908" w14:textId="7AA6E314" w:rsidR="00A0278D" w:rsidRPr="00771250" w:rsidRDefault="00356A57" w:rsidP="00A0278D">
      <w:pPr>
        <w:rPr>
          <w:u w:val="single"/>
        </w:rPr>
      </w:pPr>
      <w:r w:rsidRPr="00771250">
        <w:rPr>
          <w:rFonts w:ascii="Calibri" w:hAnsi="Calibri" w:cs="Calibri"/>
          <w:b/>
          <w:bCs/>
          <w:noProof/>
          <w:sz w:val="22"/>
          <w:szCs w:val="22"/>
          <w:lang w:eastAsia="en-US"/>
        </w:rPr>
        <w:drawing>
          <wp:inline distT="0" distB="0" distL="0" distR="0" wp14:anchorId="06238808" wp14:editId="6EF60879">
            <wp:extent cx="3439753" cy="242514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201" cy="2466356"/>
                    </a:xfrm>
                    <a:prstGeom prst="rect">
                      <a:avLst/>
                    </a:prstGeom>
                  </pic:spPr>
                </pic:pic>
              </a:graphicData>
            </a:graphic>
          </wp:inline>
        </w:drawing>
      </w:r>
    </w:p>
    <w:sectPr w:rsidR="00A0278D" w:rsidRPr="00771250" w:rsidSect="0007140D">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atura MT Script Capitals">
    <w:panose1 w:val="03020802060602070202"/>
    <w:charset w:val="4D"/>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5C7785"/>
    <w:multiLevelType w:val="hybridMultilevel"/>
    <w:tmpl w:val="AA799C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90B533"/>
    <w:multiLevelType w:val="hybridMultilevel"/>
    <w:tmpl w:val="3CE60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74ACED"/>
    <w:multiLevelType w:val="hybridMultilevel"/>
    <w:tmpl w:val="FD5C63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ED6DF3"/>
    <w:multiLevelType w:val="hybridMultilevel"/>
    <w:tmpl w:val="AC0027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9D31B7D"/>
    <w:multiLevelType w:val="hybridMultilevel"/>
    <w:tmpl w:val="5EE0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B2BD9"/>
    <w:multiLevelType w:val="hybridMultilevel"/>
    <w:tmpl w:val="DFC2C6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DB0FBC"/>
    <w:multiLevelType w:val="hybridMultilevel"/>
    <w:tmpl w:val="892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A094D"/>
    <w:multiLevelType w:val="hybridMultilevel"/>
    <w:tmpl w:val="34C269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40BE3"/>
    <w:multiLevelType w:val="hybridMultilevel"/>
    <w:tmpl w:val="70C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B4193"/>
    <w:multiLevelType w:val="hybridMultilevel"/>
    <w:tmpl w:val="92A4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900DD"/>
    <w:multiLevelType w:val="hybridMultilevel"/>
    <w:tmpl w:val="9124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E7F2F"/>
    <w:multiLevelType w:val="hybridMultilevel"/>
    <w:tmpl w:val="5D38C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F1D3A"/>
    <w:multiLevelType w:val="hybridMultilevel"/>
    <w:tmpl w:val="DC82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E0E9A"/>
    <w:multiLevelType w:val="hybridMultilevel"/>
    <w:tmpl w:val="B6D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A76D7"/>
    <w:multiLevelType w:val="hybridMultilevel"/>
    <w:tmpl w:val="ABCC1AE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D57A9A"/>
    <w:multiLevelType w:val="hybridMultilevel"/>
    <w:tmpl w:val="6D90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B1B3E"/>
    <w:multiLevelType w:val="hybridMultilevel"/>
    <w:tmpl w:val="9DB6CE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47558B"/>
    <w:multiLevelType w:val="hybridMultilevel"/>
    <w:tmpl w:val="E96A2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4A74DA"/>
    <w:multiLevelType w:val="hybridMultilevel"/>
    <w:tmpl w:val="604A6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10A24"/>
    <w:multiLevelType w:val="hybridMultilevel"/>
    <w:tmpl w:val="6C7A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FF5D18"/>
    <w:multiLevelType w:val="multilevel"/>
    <w:tmpl w:val="798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230944"/>
    <w:multiLevelType w:val="hybridMultilevel"/>
    <w:tmpl w:val="3ED6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77393"/>
    <w:multiLevelType w:val="hybridMultilevel"/>
    <w:tmpl w:val="2530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24F56"/>
    <w:multiLevelType w:val="hybridMultilevel"/>
    <w:tmpl w:val="B61E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27598"/>
    <w:multiLevelType w:val="hybridMultilevel"/>
    <w:tmpl w:val="449E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257F1"/>
    <w:multiLevelType w:val="hybridMultilevel"/>
    <w:tmpl w:val="8460E8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10C79"/>
    <w:multiLevelType w:val="hybridMultilevel"/>
    <w:tmpl w:val="817A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927D2"/>
    <w:multiLevelType w:val="hybridMultilevel"/>
    <w:tmpl w:val="9C32B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90F73"/>
    <w:multiLevelType w:val="hybridMultilevel"/>
    <w:tmpl w:val="CDBC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356E7"/>
    <w:multiLevelType w:val="hybridMultilevel"/>
    <w:tmpl w:val="69DA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84294"/>
    <w:multiLevelType w:val="hybridMultilevel"/>
    <w:tmpl w:val="C996250C"/>
    <w:lvl w:ilvl="0" w:tplc="BDC4BD26">
      <w:start w:val="10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502F54"/>
    <w:multiLevelType w:val="hybridMultilevel"/>
    <w:tmpl w:val="AB40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644CF6"/>
    <w:multiLevelType w:val="hybridMultilevel"/>
    <w:tmpl w:val="E73A25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556D1C"/>
    <w:multiLevelType w:val="multilevel"/>
    <w:tmpl w:val="1A58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EC78D2"/>
    <w:multiLevelType w:val="hybridMultilevel"/>
    <w:tmpl w:val="E8D6E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32514F"/>
    <w:multiLevelType w:val="hybridMultilevel"/>
    <w:tmpl w:val="025A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42767"/>
    <w:multiLevelType w:val="multilevel"/>
    <w:tmpl w:val="A8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5F4F8F"/>
    <w:multiLevelType w:val="hybridMultilevel"/>
    <w:tmpl w:val="A800A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C997E25"/>
    <w:multiLevelType w:val="hybridMultilevel"/>
    <w:tmpl w:val="33FC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8432AE">
      <w:numFmt w:val="bullet"/>
      <w:lvlText w:val="·"/>
      <w:lvlJc w:val="left"/>
      <w:pPr>
        <w:ind w:left="2235" w:hanging="435"/>
      </w:pPr>
      <w:rPr>
        <w:rFonts w:ascii="Times New Roman" w:eastAsia="Times New Roman" w:hAnsi="Times New Roman"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4114D9"/>
    <w:multiLevelType w:val="hybridMultilevel"/>
    <w:tmpl w:val="00BE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5691E"/>
    <w:multiLevelType w:val="hybridMultilevel"/>
    <w:tmpl w:val="65A0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12CF4"/>
    <w:multiLevelType w:val="hybridMultilevel"/>
    <w:tmpl w:val="9638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54787"/>
    <w:multiLevelType w:val="hybridMultilevel"/>
    <w:tmpl w:val="996EC0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725355"/>
    <w:multiLevelType w:val="hybridMultilevel"/>
    <w:tmpl w:val="7AFEF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9BD11CD"/>
    <w:multiLevelType w:val="hybridMultilevel"/>
    <w:tmpl w:val="45CA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401DA"/>
    <w:multiLevelType w:val="hybridMultilevel"/>
    <w:tmpl w:val="4DE2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41"/>
  </w:num>
  <w:num w:numId="4">
    <w:abstractNumId w:val="39"/>
  </w:num>
  <w:num w:numId="5">
    <w:abstractNumId w:val="19"/>
  </w:num>
  <w:num w:numId="6">
    <w:abstractNumId w:val="6"/>
  </w:num>
  <w:num w:numId="7">
    <w:abstractNumId w:val="15"/>
  </w:num>
  <w:num w:numId="8">
    <w:abstractNumId w:val="11"/>
  </w:num>
  <w:num w:numId="9">
    <w:abstractNumId w:val="37"/>
  </w:num>
  <w:num w:numId="10">
    <w:abstractNumId w:val="21"/>
  </w:num>
  <w:num w:numId="11">
    <w:abstractNumId w:val="38"/>
  </w:num>
  <w:num w:numId="12">
    <w:abstractNumId w:val="20"/>
  </w:num>
  <w:num w:numId="13">
    <w:abstractNumId w:val="5"/>
  </w:num>
  <w:num w:numId="14">
    <w:abstractNumId w:val="26"/>
  </w:num>
  <w:num w:numId="15">
    <w:abstractNumId w:val="0"/>
  </w:num>
  <w:num w:numId="16">
    <w:abstractNumId w:val="2"/>
  </w:num>
  <w:num w:numId="17">
    <w:abstractNumId w:val="8"/>
  </w:num>
  <w:num w:numId="18">
    <w:abstractNumId w:val="1"/>
  </w:num>
  <w:num w:numId="19">
    <w:abstractNumId w:val="10"/>
  </w:num>
  <w:num w:numId="20">
    <w:abstractNumId w:val="31"/>
  </w:num>
  <w:num w:numId="21">
    <w:abstractNumId w:val="44"/>
  </w:num>
  <w:num w:numId="22">
    <w:abstractNumId w:val="33"/>
  </w:num>
  <w:num w:numId="23">
    <w:abstractNumId w:val="18"/>
  </w:num>
  <w:num w:numId="24">
    <w:abstractNumId w:val="35"/>
  </w:num>
  <w:num w:numId="25">
    <w:abstractNumId w:val="27"/>
  </w:num>
  <w:num w:numId="26">
    <w:abstractNumId w:val="9"/>
  </w:num>
  <w:num w:numId="27">
    <w:abstractNumId w:val="42"/>
  </w:num>
  <w:num w:numId="28">
    <w:abstractNumId w:val="7"/>
  </w:num>
  <w:num w:numId="29">
    <w:abstractNumId w:val="34"/>
  </w:num>
  <w:num w:numId="30">
    <w:abstractNumId w:val="36"/>
  </w:num>
  <w:num w:numId="31">
    <w:abstractNumId w:val="13"/>
  </w:num>
  <w:num w:numId="32">
    <w:abstractNumId w:val="30"/>
  </w:num>
  <w:num w:numId="33">
    <w:abstractNumId w:val="23"/>
  </w:num>
  <w:num w:numId="34">
    <w:abstractNumId w:val="24"/>
  </w:num>
  <w:num w:numId="35">
    <w:abstractNumId w:val="32"/>
  </w:num>
  <w:num w:numId="36">
    <w:abstractNumId w:val="45"/>
  </w:num>
  <w:num w:numId="37">
    <w:abstractNumId w:val="40"/>
  </w:num>
  <w:num w:numId="38">
    <w:abstractNumId w:val="46"/>
  </w:num>
  <w:num w:numId="39">
    <w:abstractNumId w:val="3"/>
  </w:num>
  <w:num w:numId="40">
    <w:abstractNumId w:val="43"/>
  </w:num>
  <w:num w:numId="41">
    <w:abstractNumId w:val="17"/>
  </w:num>
  <w:num w:numId="42">
    <w:abstractNumId w:val="28"/>
  </w:num>
  <w:num w:numId="43">
    <w:abstractNumId w:val="16"/>
  </w:num>
  <w:num w:numId="44">
    <w:abstractNumId w:val="22"/>
  </w:num>
  <w:num w:numId="45">
    <w:abstractNumId w:val="29"/>
  </w:num>
  <w:num w:numId="46">
    <w:abstractNumId w:val="4"/>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79"/>
    <w:rsid w:val="00023BD7"/>
    <w:rsid w:val="00026708"/>
    <w:rsid w:val="00063612"/>
    <w:rsid w:val="0007140D"/>
    <w:rsid w:val="0007241D"/>
    <w:rsid w:val="00072613"/>
    <w:rsid w:val="0008039F"/>
    <w:rsid w:val="0008380A"/>
    <w:rsid w:val="00087BA7"/>
    <w:rsid w:val="000973D4"/>
    <w:rsid w:val="000A3AD1"/>
    <w:rsid w:val="000B6F82"/>
    <w:rsid w:val="000C1174"/>
    <w:rsid w:val="000E5DFB"/>
    <w:rsid w:val="000E74AF"/>
    <w:rsid w:val="000F3973"/>
    <w:rsid w:val="0011333E"/>
    <w:rsid w:val="00121DE4"/>
    <w:rsid w:val="0013286A"/>
    <w:rsid w:val="00140C65"/>
    <w:rsid w:val="00155DED"/>
    <w:rsid w:val="00166E4E"/>
    <w:rsid w:val="00167731"/>
    <w:rsid w:val="001745DC"/>
    <w:rsid w:val="00174692"/>
    <w:rsid w:val="00180902"/>
    <w:rsid w:val="00182C7E"/>
    <w:rsid w:val="001A0C97"/>
    <w:rsid w:val="001D7659"/>
    <w:rsid w:val="001F48E9"/>
    <w:rsid w:val="001F67A3"/>
    <w:rsid w:val="001F6CE6"/>
    <w:rsid w:val="0020481C"/>
    <w:rsid w:val="00213860"/>
    <w:rsid w:val="00215A70"/>
    <w:rsid w:val="00233BAB"/>
    <w:rsid w:val="00235BAF"/>
    <w:rsid w:val="002372D4"/>
    <w:rsid w:val="00253ACC"/>
    <w:rsid w:val="002546CE"/>
    <w:rsid w:val="002732DC"/>
    <w:rsid w:val="00276C72"/>
    <w:rsid w:val="00280913"/>
    <w:rsid w:val="002A40B1"/>
    <w:rsid w:val="002B671C"/>
    <w:rsid w:val="002D32A1"/>
    <w:rsid w:val="002E17F6"/>
    <w:rsid w:val="002E6980"/>
    <w:rsid w:val="002F039A"/>
    <w:rsid w:val="002F0D98"/>
    <w:rsid w:val="002F69CA"/>
    <w:rsid w:val="00312D73"/>
    <w:rsid w:val="00314BED"/>
    <w:rsid w:val="00321698"/>
    <w:rsid w:val="00321C55"/>
    <w:rsid w:val="003440A3"/>
    <w:rsid w:val="00344E00"/>
    <w:rsid w:val="00356A57"/>
    <w:rsid w:val="003600C5"/>
    <w:rsid w:val="0036323A"/>
    <w:rsid w:val="00366AEF"/>
    <w:rsid w:val="003749A5"/>
    <w:rsid w:val="003761EA"/>
    <w:rsid w:val="00380DD7"/>
    <w:rsid w:val="003869A6"/>
    <w:rsid w:val="0038733D"/>
    <w:rsid w:val="00391E9B"/>
    <w:rsid w:val="003A37F5"/>
    <w:rsid w:val="003A4A75"/>
    <w:rsid w:val="003A5CF2"/>
    <w:rsid w:val="003A6EFA"/>
    <w:rsid w:val="003B1890"/>
    <w:rsid w:val="003D0172"/>
    <w:rsid w:val="003F64C0"/>
    <w:rsid w:val="003F7232"/>
    <w:rsid w:val="0040024E"/>
    <w:rsid w:val="00417DB5"/>
    <w:rsid w:val="00423E18"/>
    <w:rsid w:val="004254C2"/>
    <w:rsid w:val="00430863"/>
    <w:rsid w:val="004325D0"/>
    <w:rsid w:val="004422DD"/>
    <w:rsid w:val="00443191"/>
    <w:rsid w:val="0044580C"/>
    <w:rsid w:val="00454632"/>
    <w:rsid w:val="00454881"/>
    <w:rsid w:val="00455A80"/>
    <w:rsid w:val="004564FA"/>
    <w:rsid w:val="004615F2"/>
    <w:rsid w:val="00480DFC"/>
    <w:rsid w:val="00482B45"/>
    <w:rsid w:val="0048422F"/>
    <w:rsid w:val="004850C5"/>
    <w:rsid w:val="00492571"/>
    <w:rsid w:val="00492C4B"/>
    <w:rsid w:val="004A6E81"/>
    <w:rsid w:val="004B01AC"/>
    <w:rsid w:val="004C1409"/>
    <w:rsid w:val="004C2375"/>
    <w:rsid w:val="004C770E"/>
    <w:rsid w:val="004D086B"/>
    <w:rsid w:val="004E341A"/>
    <w:rsid w:val="004F77E5"/>
    <w:rsid w:val="0051083E"/>
    <w:rsid w:val="00511290"/>
    <w:rsid w:val="005336EB"/>
    <w:rsid w:val="00540136"/>
    <w:rsid w:val="0054784F"/>
    <w:rsid w:val="00552D10"/>
    <w:rsid w:val="005603E9"/>
    <w:rsid w:val="00566807"/>
    <w:rsid w:val="00576A4C"/>
    <w:rsid w:val="00585BAE"/>
    <w:rsid w:val="00594181"/>
    <w:rsid w:val="00595023"/>
    <w:rsid w:val="005B08F8"/>
    <w:rsid w:val="005D5B68"/>
    <w:rsid w:val="005D718E"/>
    <w:rsid w:val="005E0C3F"/>
    <w:rsid w:val="005E57A8"/>
    <w:rsid w:val="005E70F5"/>
    <w:rsid w:val="005E7AA3"/>
    <w:rsid w:val="005F02F1"/>
    <w:rsid w:val="006002AA"/>
    <w:rsid w:val="0060743A"/>
    <w:rsid w:val="00614AE0"/>
    <w:rsid w:val="00615594"/>
    <w:rsid w:val="0061735F"/>
    <w:rsid w:val="00624C30"/>
    <w:rsid w:val="00634269"/>
    <w:rsid w:val="0063435B"/>
    <w:rsid w:val="00644A73"/>
    <w:rsid w:val="00662A9C"/>
    <w:rsid w:val="0066396E"/>
    <w:rsid w:val="006808B8"/>
    <w:rsid w:val="00695225"/>
    <w:rsid w:val="006B3CFB"/>
    <w:rsid w:val="006C28B0"/>
    <w:rsid w:val="006C33A4"/>
    <w:rsid w:val="006C3A34"/>
    <w:rsid w:val="006D1C57"/>
    <w:rsid w:val="006D2D30"/>
    <w:rsid w:val="006D32EB"/>
    <w:rsid w:val="006F4716"/>
    <w:rsid w:val="00703DF7"/>
    <w:rsid w:val="00703F8D"/>
    <w:rsid w:val="007101B0"/>
    <w:rsid w:val="00721745"/>
    <w:rsid w:val="00721D8B"/>
    <w:rsid w:val="007346F4"/>
    <w:rsid w:val="007364DB"/>
    <w:rsid w:val="00740A83"/>
    <w:rsid w:val="00744E85"/>
    <w:rsid w:val="00750D57"/>
    <w:rsid w:val="007558D7"/>
    <w:rsid w:val="007661FB"/>
    <w:rsid w:val="00771250"/>
    <w:rsid w:val="00771979"/>
    <w:rsid w:val="0077484E"/>
    <w:rsid w:val="00783012"/>
    <w:rsid w:val="007A7309"/>
    <w:rsid w:val="007C170D"/>
    <w:rsid w:val="007D43FD"/>
    <w:rsid w:val="007D453E"/>
    <w:rsid w:val="007D5569"/>
    <w:rsid w:val="007D6244"/>
    <w:rsid w:val="007E61E4"/>
    <w:rsid w:val="007F33AE"/>
    <w:rsid w:val="007F7B0B"/>
    <w:rsid w:val="008206F5"/>
    <w:rsid w:val="00833993"/>
    <w:rsid w:val="00835F10"/>
    <w:rsid w:val="00853520"/>
    <w:rsid w:val="00855661"/>
    <w:rsid w:val="00863AB5"/>
    <w:rsid w:val="00866DBB"/>
    <w:rsid w:val="0087355C"/>
    <w:rsid w:val="00883E6D"/>
    <w:rsid w:val="008A00E0"/>
    <w:rsid w:val="008A4B4B"/>
    <w:rsid w:val="008B5AE6"/>
    <w:rsid w:val="008C1248"/>
    <w:rsid w:val="008D0833"/>
    <w:rsid w:val="008D1EE2"/>
    <w:rsid w:val="008D3CDB"/>
    <w:rsid w:val="008E0F4E"/>
    <w:rsid w:val="008E207B"/>
    <w:rsid w:val="008E46F4"/>
    <w:rsid w:val="008F2486"/>
    <w:rsid w:val="00914E49"/>
    <w:rsid w:val="00921E47"/>
    <w:rsid w:val="00931BFD"/>
    <w:rsid w:val="00945292"/>
    <w:rsid w:val="00947F35"/>
    <w:rsid w:val="00951153"/>
    <w:rsid w:val="00960647"/>
    <w:rsid w:val="009613DE"/>
    <w:rsid w:val="00962CEF"/>
    <w:rsid w:val="00964409"/>
    <w:rsid w:val="0098476F"/>
    <w:rsid w:val="009914DB"/>
    <w:rsid w:val="00991FFD"/>
    <w:rsid w:val="009A4D3B"/>
    <w:rsid w:val="009B51A9"/>
    <w:rsid w:val="009B5335"/>
    <w:rsid w:val="009B6146"/>
    <w:rsid w:val="009E5833"/>
    <w:rsid w:val="009F338B"/>
    <w:rsid w:val="009F7D76"/>
    <w:rsid w:val="009F7D98"/>
    <w:rsid w:val="00A0278D"/>
    <w:rsid w:val="00A12020"/>
    <w:rsid w:val="00A12FF2"/>
    <w:rsid w:val="00A135F6"/>
    <w:rsid w:val="00A13F57"/>
    <w:rsid w:val="00A21A47"/>
    <w:rsid w:val="00A250EB"/>
    <w:rsid w:val="00A33E26"/>
    <w:rsid w:val="00A444EC"/>
    <w:rsid w:val="00A44B2B"/>
    <w:rsid w:val="00A54623"/>
    <w:rsid w:val="00A76155"/>
    <w:rsid w:val="00A82D53"/>
    <w:rsid w:val="00A833A0"/>
    <w:rsid w:val="00AA25DE"/>
    <w:rsid w:val="00AB2B28"/>
    <w:rsid w:val="00AB3C8E"/>
    <w:rsid w:val="00AC5B42"/>
    <w:rsid w:val="00AC76C2"/>
    <w:rsid w:val="00AD0EC5"/>
    <w:rsid w:val="00AD63AF"/>
    <w:rsid w:val="00AE461D"/>
    <w:rsid w:val="00AF0333"/>
    <w:rsid w:val="00B07F7B"/>
    <w:rsid w:val="00B164CD"/>
    <w:rsid w:val="00B174DD"/>
    <w:rsid w:val="00B21B72"/>
    <w:rsid w:val="00B25C9D"/>
    <w:rsid w:val="00B30C7C"/>
    <w:rsid w:val="00B4000A"/>
    <w:rsid w:val="00B54377"/>
    <w:rsid w:val="00B600FC"/>
    <w:rsid w:val="00B60BA2"/>
    <w:rsid w:val="00B72F53"/>
    <w:rsid w:val="00B75BDB"/>
    <w:rsid w:val="00B80CA3"/>
    <w:rsid w:val="00B9098D"/>
    <w:rsid w:val="00B939D0"/>
    <w:rsid w:val="00BA1405"/>
    <w:rsid w:val="00BB0FF8"/>
    <w:rsid w:val="00BC5031"/>
    <w:rsid w:val="00BC7F18"/>
    <w:rsid w:val="00BD04F3"/>
    <w:rsid w:val="00BD05D9"/>
    <w:rsid w:val="00BD2379"/>
    <w:rsid w:val="00BF118B"/>
    <w:rsid w:val="00BF4E44"/>
    <w:rsid w:val="00C07662"/>
    <w:rsid w:val="00C11765"/>
    <w:rsid w:val="00C14E2F"/>
    <w:rsid w:val="00C20BE2"/>
    <w:rsid w:val="00C276F5"/>
    <w:rsid w:val="00C278B1"/>
    <w:rsid w:val="00C43C23"/>
    <w:rsid w:val="00C440A8"/>
    <w:rsid w:val="00C5017F"/>
    <w:rsid w:val="00C5308A"/>
    <w:rsid w:val="00C55752"/>
    <w:rsid w:val="00C56291"/>
    <w:rsid w:val="00C72666"/>
    <w:rsid w:val="00C75818"/>
    <w:rsid w:val="00CA63D8"/>
    <w:rsid w:val="00CB5410"/>
    <w:rsid w:val="00CC1A79"/>
    <w:rsid w:val="00CC3E66"/>
    <w:rsid w:val="00CF1D94"/>
    <w:rsid w:val="00D038B0"/>
    <w:rsid w:val="00D04C56"/>
    <w:rsid w:val="00D15737"/>
    <w:rsid w:val="00D2246D"/>
    <w:rsid w:val="00D34328"/>
    <w:rsid w:val="00D519FD"/>
    <w:rsid w:val="00D66E47"/>
    <w:rsid w:val="00D80309"/>
    <w:rsid w:val="00D82E42"/>
    <w:rsid w:val="00D92F82"/>
    <w:rsid w:val="00D95E23"/>
    <w:rsid w:val="00DA41BD"/>
    <w:rsid w:val="00DB04DA"/>
    <w:rsid w:val="00DB3263"/>
    <w:rsid w:val="00DB5846"/>
    <w:rsid w:val="00DC31B1"/>
    <w:rsid w:val="00DC388E"/>
    <w:rsid w:val="00DE23DB"/>
    <w:rsid w:val="00DE300A"/>
    <w:rsid w:val="00DE656E"/>
    <w:rsid w:val="00DE7AED"/>
    <w:rsid w:val="00E071E8"/>
    <w:rsid w:val="00E259FF"/>
    <w:rsid w:val="00E30FEA"/>
    <w:rsid w:val="00E32CEE"/>
    <w:rsid w:val="00E34E5C"/>
    <w:rsid w:val="00E41305"/>
    <w:rsid w:val="00E54B97"/>
    <w:rsid w:val="00E57AFE"/>
    <w:rsid w:val="00E6306C"/>
    <w:rsid w:val="00E6577F"/>
    <w:rsid w:val="00E75E74"/>
    <w:rsid w:val="00E7680F"/>
    <w:rsid w:val="00E76C73"/>
    <w:rsid w:val="00E80A86"/>
    <w:rsid w:val="00E91072"/>
    <w:rsid w:val="00E91F1A"/>
    <w:rsid w:val="00E9455F"/>
    <w:rsid w:val="00E976BD"/>
    <w:rsid w:val="00EB0D5D"/>
    <w:rsid w:val="00EB13D2"/>
    <w:rsid w:val="00EC43E7"/>
    <w:rsid w:val="00ED0377"/>
    <w:rsid w:val="00ED7743"/>
    <w:rsid w:val="00EE1FE1"/>
    <w:rsid w:val="00EE41B2"/>
    <w:rsid w:val="00EF11DE"/>
    <w:rsid w:val="00EF12E8"/>
    <w:rsid w:val="00EF1CC9"/>
    <w:rsid w:val="00EF6F54"/>
    <w:rsid w:val="00F0269F"/>
    <w:rsid w:val="00F07CDE"/>
    <w:rsid w:val="00F34037"/>
    <w:rsid w:val="00F35EE9"/>
    <w:rsid w:val="00F524EE"/>
    <w:rsid w:val="00F57EB5"/>
    <w:rsid w:val="00F648BD"/>
    <w:rsid w:val="00F66A62"/>
    <w:rsid w:val="00F71323"/>
    <w:rsid w:val="00F730B1"/>
    <w:rsid w:val="00F83E39"/>
    <w:rsid w:val="00F90D51"/>
    <w:rsid w:val="00FA1427"/>
    <w:rsid w:val="00FC6457"/>
    <w:rsid w:val="00FC6A21"/>
    <w:rsid w:val="00FD36C6"/>
    <w:rsid w:val="00FD474D"/>
    <w:rsid w:val="00FD5AC0"/>
    <w:rsid w:val="00FE0BD1"/>
    <w:rsid w:val="00FE259F"/>
    <w:rsid w:val="00FF36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84D2E091-EEAA-4F41-AAF0-DCD8CFAE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C30"/>
    <w:pPr>
      <w:spacing w:after="0"/>
    </w:pPr>
    <w:rPr>
      <w:rFonts w:cs="Arial"/>
    </w:rPr>
  </w:style>
  <w:style w:type="paragraph" w:styleId="Heading1">
    <w:name w:val="heading 1"/>
    <w:basedOn w:val="Normal"/>
    <w:next w:val="Normal"/>
    <w:link w:val="Heading1Char"/>
    <w:uiPriority w:val="9"/>
    <w:qFormat/>
    <w:rsid w:val="002B6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6E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66E4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855661"/>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semiHidden/>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855661"/>
    <w:rPr>
      <w:rFonts w:ascii="Times New Roman" w:eastAsia="Times New Roman" w:hAnsi="Times New Roman"/>
      <w:b/>
      <w:bCs/>
      <w:lang w:eastAsia="en-US"/>
    </w:rPr>
  </w:style>
  <w:style w:type="paragraph" w:customStyle="1" w:styleId="wp-caption-text">
    <w:name w:val="wp-caption-text"/>
    <w:basedOn w:val="Normal"/>
    <w:rsid w:val="0085566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855661"/>
    <w:rPr>
      <w:b/>
      <w:bCs/>
    </w:rPr>
  </w:style>
  <w:style w:type="character" w:customStyle="1" w:styleId="aqj">
    <w:name w:val="aqj"/>
    <w:basedOn w:val="DefaultParagraphFont"/>
    <w:rsid w:val="001A0C97"/>
  </w:style>
  <w:style w:type="paragraph" w:customStyle="1" w:styleId="m-3077211811057969554msolistparagraph">
    <w:name w:val="m_-3077211811057969554msolistparagraph"/>
    <w:basedOn w:val="Normal"/>
    <w:rsid w:val="002B671C"/>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2B671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80309"/>
    <w:rPr>
      <w:sz w:val="16"/>
      <w:szCs w:val="16"/>
    </w:rPr>
  </w:style>
  <w:style w:type="paragraph" w:styleId="CommentText">
    <w:name w:val="annotation text"/>
    <w:basedOn w:val="Normal"/>
    <w:link w:val="CommentTextChar"/>
    <w:uiPriority w:val="99"/>
    <w:semiHidden/>
    <w:unhideWhenUsed/>
    <w:rsid w:val="00D80309"/>
    <w:rPr>
      <w:sz w:val="20"/>
      <w:szCs w:val="20"/>
    </w:rPr>
  </w:style>
  <w:style w:type="character" w:customStyle="1" w:styleId="CommentTextChar">
    <w:name w:val="Comment Text Char"/>
    <w:basedOn w:val="DefaultParagraphFont"/>
    <w:link w:val="CommentText"/>
    <w:uiPriority w:val="99"/>
    <w:semiHidden/>
    <w:rsid w:val="00D80309"/>
    <w:rPr>
      <w:rFonts w:cs="Arial"/>
      <w:sz w:val="20"/>
      <w:szCs w:val="20"/>
    </w:rPr>
  </w:style>
  <w:style w:type="paragraph" w:styleId="CommentSubject">
    <w:name w:val="annotation subject"/>
    <w:basedOn w:val="CommentText"/>
    <w:next w:val="CommentText"/>
    <w:link w:val="CommentSubjectChar"/>
    <w:uiPriority w:val="99"/>
    <w:semiHidden/>
    <w:unhideWhenUsed/>
    <w:rsid w:val="00D80309"/>
    <w:rPr>
      <w:b/>
      <w:bCs/>
    </w:rPr>
  </w:style>
  <w:style w:type="character" w:customStyle="1" w:styleId="CommentSubjectChar">
    <w:name w:val="Comment Subject Char"/>
    <w:basedOn w:val="CommentTextChar"/>
    <w:link w:val="CommentSubject"/>
    <w:uiPriority w:val="99"/>
    <w:semiHidden/>
    <w:rsid w:val="00D80309"/>
    <w:rPr>
      <w:rFonts w:cs="Arial"/>
      <w:b/>
      <w:bCs/>
      <w:sz w:val="20"/>
      <w:szCs w:val="20"/>
    </w:rPr>
  </w:style>
  <w:style w:type="paragraph" w:customStyle="1" w:styleId="Default">
    <w:name w:val="Default"/>
    <w:rsid w:val="00E91072"/>
    <w:pPr>
      <w:autoSpaceDE w:val="0"/>
      <w:autoSpaceDN w:val="0"/>
      <w:adjustRightInd w:val="0"/>
      <w:spacing w:after="0"/>
    </w:pPr>
    <w:rPr>
      <w:rFonts w:ascii="Calibri" w:hAnsi="Calibri" w:cs="Calibri"/>
      <w:color w:val="000000"/>
    </w:rPr>
  </w:style>
  <w:style w:type="paragraph" w:customStyle="1" w:styleId="TableParagraph">
    <w:name w:val="Table Paragraph"/>
    <w:basedOn w:val="Normal"/>
    <w:uiPriority w:val="1"/>
    <w:qFormat/>
    <w:rsid w:val="00ED7743"/>
    <w:pPr>
      <w:autoSpaceDE w:val="0"/>
      <w:autoSpaceDN w:val="0"/>
      <w:adjustRightInd w:val="0"/>
      <w:spacing w:line="268" w:lineRule="exact"/>
      <w:ind w:left="103"/>
    </w:pPr>
    <w:rPr>
      <w:rFonts w:ascii="Calibri" w:hAnsi="Calibri" w:cs="Calibri"/>
    </w:rPr>
  </w:style>
  <w:style w:type="character" w:customStyle="1" w:styleId="apple-tab-span">
    <w:name w:val="apple-tab-span"/>
    <w:basedOn w:val="DefaultParagraphFont"/>
    <w:rsid w:val="00914E49"/>
  </w:style>
  <w:style w:type="paragraph" w:styleId="NoSpacing">
    <w:name w:val="No Spacing"/>
    <w:basedOn w:val="Normal"/>
    <w:uiPriority w:val="1"/>
    <w:qFormat/>
    <w:rsid w:val="00703F8D"/>
    <w:pPr>
      <w:spacing w:before="100" w:beforeAutospacing="1" w:after="100" w:afterAutospacing="1"/>
    </w:pPr>
    <w:rPr>
      <w:rFonts w:ascii="Times New Roman" w:eastAsia="Times New Roman" w:hAnsi="Times New Roman" w:cs="Times New Roman"/>
      <w:lang w:eastAsia="en-US"/>
    </w:rPr>
  </w:style>
  <w:style w:type="paragraph" w:customStyle="1" w:styleId="p2">
    <w:name w:val="p2"/>
    <w:basedOn w:val="Normal"/>
    <w:rsid w:val="004A6E81"/>
    <w:rPr>
      <w:rFonts w:ascii="Helvetica" w:hAnsi="Helvetica" w:cs="Times New Roman"/>
      <w:sz w:val="17"/>
      <w:szCs w:val="17"/>
      <w:lang w:eastAsia="en-US"/>
    </w:rPr>
  </w:style>
  <w:style w:type="paragraph" w:customStyle="1" w:styleId="p3">
    <w:name w:val="p3"/>
    <w:basedOn w:val="Normal"/>
    <w:rsid w:val="004A6E81"/>
    <w:rPr>
      <w:rFonts w:ascii="Helvetica" w:hAnsi="Helvetica" w:cs="Times New Roman"/>
      <w:color w:val="0433FF"/>
      <w:sz w:val="17"/>
      <w:szCs w:val="17"/>
      <w:lang w:eastAsia="en-US"/>
    </w:rPr>
  </w:style>
  <w:style w:type="character" w:customStyle="1" w:styleId="s1">
    <w:name w:val="s1"/>
    <w:basedOn w:val="DefaultParagraphFont"/>
    <w:rsid w:val="004A6E81"/>
    <w:rPr>
      <w:color w:val="000000"/>
    </w:rPr>
  </w:style>
  <w:style w:type="character" w:customStyle="1" w:styleId="Heading2Char">
    <w:name w:val="Heading 2 Char"/>
    <w:basedOn w:val="DefaultParagraphFont"/>
    <w:link w:val="Heading2"/>
    <w:uiPriority w:val="9"/>
    <w:semiHidden/>
    <w:rsid w:val="00D66E4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66E47"/>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DB04DA"/>
    <w:pPr>
      <w:autoSpaceDE w:val="0"/>
      <w:autoSpaceDN w:val="0"/>
      <w:adjustRightInd w:val="0"/>
    </w:pPr>
    <w:rPr>
      <w:rFonts w:ascii="Helvetica" w:hAnsi="Helvetica" w:cs="Helvetica"/>
    </w:rPr>
  </w:style>
  <w:style w:type="character" w:customStyle="1" w:styleId="BodyTextChar">
    <w:name w:val="Body Text Char"/>
    <w:basedOn w:val="DefaultParagraphFont"/>
    <w:link w:val="BodyText"/>
    <w:uiPriority w:val="1"/>
    <w:rsid w:val="00DB04DA"/>
    <w:rPr>
      <w:rFonts w:ascii="Helvetica" w:hAnsi="Helvetica" w:cs="Helvetica"/>
    </w:rPr>
  </w:style>
  <w:style w:type="character" w:styleId="FollowedHyperlink">
    <w:name w:val="FollowedHyperlink"/>
    <w:basedOn w:val="DefaultParagraphFont"/>
    <w:uiPriority w:val="99"/>
    <w:semiHidden/>
    <w:unhideWhenUsed/>
    <w:rsid w:val="0007140D"/>
    <w:rPr>
      <w:color w:val="800080" w:themeColor="followedHyperlink"/>
      <w:u w:val="single"/>
    </w:rPr>
  </w:style>
  <w:style w:type="character" w:customStyle="1" w:styleId="UnresolvedMention1">
    <w:name w:val="Unresolved Mention1"/>
    <w:basedOn w:val="DefaultParagraphFont"/>
    <w:uiPriority w:val="99"/>
    <w:semiHidden/>
    <w:unhideWhenUsed/>
    <w:rsid w:val="00071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824">
      <w:bodyDiv w:val="1"/>
      <w:marLeft w:val="0"/>
      <w:marRight w:val="0"/>
      <w:marTop w:val="0"/>
      <w:marBottom w:val="0"/>
      <w:divBdr>
        <w:top w:val="none" w:sz="0" w:space="0" w:color="auto"/>
        <w:left w:val="none" w:sz="0" w:space="0" w:color="auto"/>
        <w:bottom w:val="none" w:sz="0" w:space="0" w:color="auto"/>
        <w:right w:val="none" w:sz="0" w:space="0" w:color="auto"/>
      </w:divBdr>
    </w:div>
    <w:div w:id="151721446">
      <w:bodyDiv w:val="1"/>
      <w:marLeft w:val="0"/>
      <w:marRight w:val="0"/>
      <w:marTop w:val="0"/>
      <w:marBottom w:val="0"/>
      <w:divBdr>
        <w:top w:val="none" w:sz="0" w:space="0" w:color="auto"/>
        <w:left w:val="none" w:sz="0" w:space="0" w:color="auto"/>
        <w:bottom w:val="none" w:sz="0" w:space="0" w:color="auto"/>
        <w:right w:val="none" w:sz="0" w:space="0" w:color="auto"/>
      </w:divBdr>
      <w:divsChild>
        <w:div w:id="758597937">
          <w:marLeft w:val="0"/>
          <w:marRight w:val="0"/>
          <w:marTop w:val="30"/>
          <w:marBottom w:val="0"/>
          <w:divBdr>
            <w:top w:val="none" w:sz="0" w:space="0" w:color="auto"/>
            <w:left w:val="none" w:sz="0" w:space="0" w:color="auto"/>
            <w:bottom w:val="none" w:sz="0" w:space="0" w:color="auto"/>
            <w:right w:val="none" w:sz="0" w:space="0" w:color="auto"/>
          </w:divBdr>
          <w:divsChild>
            <w:div w:id="104885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274285">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316543486">
      <w:bodyDiv w:val="1"/>
      <w:marLeft w:val="0"/>
      <w:marRight w:val="0"/>
      <w:marTop w:val="0"/>
      <w:marBottom w:val="0"/>
      <w:divBdr>
        <w:top w:val="none" w:sz="0" w:space="0" w:color="auto"/>
        <w:left w:val="none" w:sz="0" w:space="0" w:color="auto"/>
        <w:bottom w:val="none" w:sz="0" w:space="0" w:color="auto"/>
        <w:right w:val="none" w:sz="0" w:space="0" w:color="auto"/>
      </w:divBdr>
    </w:div>
    <w:div w:id="458494353">
      <w:bodyDiv w:val="1"/>
      <w:marLeft w:val="0"/>
      <w:marRight w:val="0"/>
      <w:marTop w:val="0"/>
      <w:marBottom w:val="0"/>
      <w:divBdr>
        <w:top w:val="none" w:sz="0" w:space="0" w:color="auto"/>
        <w:left w:val="none" w:sz="0" w:space="0" w:color="auto"/>
        <w:bottom w:val="none" w:sz="0" w:space="0" w:color="auto"/>
        <w:right w:val="none" w:sz="0" w:space="0" w:color="auto"/>
      </w:divBdr>
    </w:div>
    <w:div w:id="552010663">
      <w:bodyDiv w:val="1"/>
      <w:marLeft w:val="0"/>
      <w:marRight w:val="0"/>
      <w:marTop w:val="0"/>
      <w:marBottom w:val="0"/>
      <w:divBdr>
        <w:top w:val="none" w:sz="0" w:space="0" w:color="auto"/>
        <w:left w:val="none" w:sz="0" w:space="0" w:color="auto"/>
        <w:bottom w:val="none" w:sz="0" w:space="0" w:color="auto"/>
        <w:right w:val="none" w:sz="0" w:space="0" w:color="auto"/>
      </w:divBdr>
      <w:divsChild>
        <w:div w:id="439420088">
          <w:marLeft w:val="0"/>
          <w:marRight w:val="0"/>
          <w:marTop w:val="30"/>
          <w:marBottom w:val="0"/>
          <w:divBdr>
            <w:top w:val="none" w:sz="0" w:space="0" w:color="auto"/>
            <w:left w:val="none" w:sz="0" w:space="0" w:color="auto"/>
            <w:bottom w:val="none" w:sz="0" w:space="0" w:color="auto"/>
            <w:right w:val="none" w:sz="0" w:space="0" w:color="auto"/>
          </w:divBdr>
          <w:divsChild>
            <w:div w:id="574441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6495848">
      <w:bodyDiv w:val="1"/>
      <w:marLeft w:val="0"/>
      <w:marRight w:val="0"/>
      <w:marTop w:val="0"/>
      <w:marBottom w:val="0"/>
      <w:divBdr>
        <w:top w:val="none" w:sz="0" w:space="0" w:color="auto"/>
        <w:left w:val="none" w:sz="0" w:space="0" w:color="auto"/>
        <w:bottom w:val="none" w:sz="0" w:space="0" w:color="auto"/>
        <w:right w:val="none" w:sz="0" w:space="0" w:color="auto"/>
      </w:divBdr>
      <w:divsChild>
        <w:div w:id="815142484">
          <w:marLeft w:val="0"/>
          <w:marRight w:val="0"/>
          <w:marTop w:val="0"/>
          <w:marBottom w:val="0"/>
          <w:divBdr>
            <w:top w:val="none" w:sz="0" w:space="0" w:color="auto"/>
            <w:left w:val="none" w:sz="0" w:space="0" w:color="auto"/>
            <w:bottom w:val="none" w:sz="0" w:space="0" w:color="auto"/>
            <w:right w:val="none" w:sz="0" w:space="0" w:color="auto"/>
          </w:divBdr>
        </w:div>
        <w:div w:id="51584019">
          <w:marLeft w:val="0"/>
          <w:marRight w:val="0"/>
          <w:marTop w:val="0"/>
          <w:marBottom w:val="75"/>
          <w:divBdr>
            <w:top w:val="none" w:sz="0" w:space="0" w:color="auto"/>
            <w:left w:val="none" w:sz="0" w:space="0" w:color="auto"/>
            <w:bottom w:val="none" w:sz="0" w:space="0" w:color="auto"/>
            <w:right w:val="none" w:sz="0" w:space="0" w:color="auto"/>
          </w:divBdr>
          <w:divsChild>
            <w:div w:id="899903272">
              <w:marLeft w:val="0"/>
              <w:marRight w:val="0"/>
              <w:marTop w:val="0"/>
              <w:marBottom w:val="0"/>
              <w:divBdr>
                <w:top w:val="single" w:sz="2" w:space="0" w:color="00FF00"/>
                <w:left w:val="single" w:sz="2" w:space="15" w:color="00FF00"/>
                <w:bottom w:val="single" w:sz="2" w:space="0" w:color="00FF00"/>
                <w:right w:val="single" w:sz="2" w:space="0" w:color="00FF00"/>
              </w:divBdr>
            </w:div>
          </w:divsChild>
        </w:div>
      </w:divsChild>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89">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368339397">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88694180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66">
      <w:bodyDiv w:val="1"/>
      <w:marLeft w:val="0"/>
      <w:marRight w:val="0"/>
      <w:marTop w:val="0"/>
      <w:marBottom w:val="0"/>
      <w:divBdr>
        <w:top w:val="none" w:sz="0" w:space="0" w:color="auto"/>
        <w:left w:val="none" w:sz="0" w:space="0" w:color="auto"/>
        <w:bottom w:val="none" w:sz="0" w:space="0" w:color="auto"/>
        <w:right w:val="none" w:sz="0" w:space="0" w:color="auto"/>
      </w:divBdr>
      <w:divsChild>
        <w:div w:id="19058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82052">
              <w:marLeft w:val="0"/>
              <w:marRight w:val="0"/>
              <w:marTop w:val="0"/>
              <w:marBottom w:val="0"/>
              <w:divBdr>
                <w:top w:val="none" w:sz="0" w:space="0" w:color="auto"/>
                <w:left w:val="none" w:sz="0" w:space="0" w:color="auto"/>
                <w:bottom w:val="none" w:sz="0" w:space="0" w:color="auto"/>
                <w:right w:val="none" w:sz="0" w:space="0" w:color="auto"/>
              </w:divBdr>
              <w:divsChild>
                <w:div w:id="741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80181">
      <w:bodyDiv w:val="1"/>
      <w:marLeft w:val="0"/>
      <w:marRight w:val="0"/>
      <w:marTop w:val="0"/>
      <w:marBottom w:val="0"/>
      <w:divBdr>
        <w:top w:val="none" w:sz="0" w:space="0" w:color="auto"/>
        <w:left w:val="none" w:sz="0" w:space="0" w:color="auto"/>
        <w:bottom w:val="none" w:sz="0" w:space="0" w:color="auto"/>
        <w:right w:val="none" w:sz="0" w:space="0" w:color="auto"/>
      </w:divBdr>
    </w:div>
    <w:div w:id="1074165758">
      <w:bodyDiv w:val="1"/>
      <w:marLeft w:val="0"/>
      <w:marRight w:val="0"/>
      <w:marTop w:val="0"/>
      <w:marBottom w:val="0"/>
      <w:divBdr>
        <w:top w:val="none" w:sz="0" w:space="0" w:color="auto"/>
        <w:left w:val="none" w:sz="0" w:space="0" w:color="auto"/>
        <w:bottom w:val="none" w:sz="0" w:space="0" w:color="auto"/>
        <w:right w:val="none" w:sz="0" w:space="0" w:color="auto"/>
      </w:divBdr>
      <w:divsChild>
        <w:div w:id="105807556">
          <w:marLeft w:val="165"/>
          <w:marRight w:val="0"/>
          <w:marTop w:val="0"/>
          <w:marBottom w:val="408"/>
          <w:divBdr>
            <w:top w:val="none" w:sz="0" w:space="0" w:color="auto"/>
            <w:left w:val="none" w:sz="0" w:space="0" w:color="auto"/>
            <w:bottom w:val="none" w:sz="0" w:space="0" w:color="auto"/>
            <w:right w:val="none" w:sz="0" w:space="0" w:color="auto"/>
          </w:divBdr>
        </w:div>
      </w:divsChild>
    </w:div>
    <w:div w:id="1180579847">
      <w:bodyDiv w:val="1"/>
      <w:marLeft w:val="0"/>
      <w:marRight w:val="0"/>
      <w:marTop w:val="0"/>
      <w:marBottom w:val="0"/>
      <w:divBdr>
        <w:top w:val="none" w:sz="0" w:space="0" w:color="auto"/>
        <w:left w:val="none" w:sz="0" w:space="0" w:color="auto"/>
        <w:bottom w:val="none" w:sz="0" w:space="0" w:color="auto"/>
        <w:right w:val="none" w:sz="0" w:space="0" w:color="auto"/>
      </w:divBdr>
    </w:div>
    <w:div w:id="1204322157">
      <w:bodyDiv w:val="1"/>
      <w:marLeft w:val="0"/>
      <w:marRight w:val="0"/>
      <w:marTop w:val="0"/>
      <w:marBottom w:val="0"/>
      <w:divBdr>
        <w:top w:val="none" w:sz="0" w:space="0" w:color="auto"/>
        <w:left w:val="none" w:sz="0" w:space="0" w:color="auto"/>
        <w:bottom w:val="none" w:sz="0" w:space="0" w:color="auto"/>
        <w:right w:val="none" w:sz="0" w:space="0" w:color="auto"/>
      </w:divBdr>
    </w:div>
    <w:div w:id="1234388542">
      <w:bodyDiv w:val="1"/>
      <w:marLeft w:val="0"/>
      <w:marRight w:val="0"/>
      <w:marTop w:val="0"/>
      <w:marBottom w:val="0"/>
      <w:divBdr>
        <w:top w:val="none" w:sz="0" w:space="0" w:color="auto"/>
        <w:left w:val="none" w:sz="0" w:space="0" w:color="auto"/>
        <w:bottom w:val="none" w:sz="0" w:space="0" w:color="auto"/>
        <w:right w:val="none" w:sz="0" w:space="0" w:color="auto"/>
      </w:divBdr>
      <w:divsChild>
        <w:div w:id="1616642976">
          <w:marLeft w:val="0"/>
          <w:marRight w:val="0"/>
          <w:marTop w:val="0"/>
          <w:marBottom w:val="0"/>
          <w:divBdr>
            <w:top w:val="none" w:sz="0" w:space="0" w:color="auto"/>
            <w:left w:val="none" w:sz="0" w:space="0" w:color="auto"/>
            <w:bottom w:val="none" w:sz="0" w:space="0" w:color="auto"/>
            <w:right w:val="none" w:sz="0" w:space="0" w:color="auto"/>
          </w:divBdr>
        </w:div>
        <w:div w:id="129248011">
          <w:marLeft w:val="0"/>
          <w:marRight w:val="0"/>
          <w:marTop w:val="0"/>
          <w:marBottom w:val="0"/>
          <w:divBdr>
            <w:top w:val="none" w:sz="0" w:space="0" w:color="auto"/>
            <w:left w:val="none" w:sz="0" w:space="0" w:color="auto"/>
            <w:bottom w:val="none" w:sz="0" w:space="0" w:color="auto"/>
            <w:right w:val="none" w:sz="0" w:space="0" w:color="auto"/>
          </w:divBdr>
        </w:div>
        <w:div w:id="1343778535">
          <w:marLeft w:val="0"/>
          <w:marRight w:val="0"/>
          <w:marTop w:val="0"/>
          <w:marBottom w:val="0"/>
          <w:divBdr>
            <w:top w:val="none" w:sz="0" w:space="0" w:color="auto"/>
            <w:left w:val="none" w:sz="0" w:space="0" w:color="auto"/>
            <w:bottom w:val="none" w:sz="0" w:space="0" w:color="auto"/>
            <w:right w:val="none" w:sz="0" w:space="0" w:color="auto"/>
          </w:divBdr>
        </w:div>
        <w:div w:id="956713028">
          <w:marLeft w:val="0"/>
          <w:marRight w:val="0"/>
          <w:marTop w:val="0"/>
          <w:marBottom w:val="0"/>
          <w:divBdr>
            <w:top w:val="none" w:sz="0" w:space="0" w:color="auto"/>
            <w:left w:val="none" w:sz="0" w:space="0" w:color="auto"/>
            <w:bottom w:val="none" w:sz="0" w:space="0" w:color="auto"/>
            <w:right w:val="none" w:sz="0" w:space="0" w:color="auto"/>
          </w:divBdr>
        </w:div>
        <w:div w:id="93477910">
          <w:marLeft w:val="0"/>
          <w:marRight w:val="0"/>
          <w:marTop w:val="0"/>
          <w:marBottom w:val="0"/>
          <w:divBdr>
            <w:top w:val="none" w:sz="0" w:space="0" w:color="auto"/>
            <w:left w:val="none" w:sz="0" w:space="0" w:color="auto"/>
            <w:bottom w:val="none" w:sz="0" w:space="0" w:color="auto"/>
            <w:right w:val="none" w:sz="0" w:space="0" w:color="auto"/>
          </w:divBdr>
        </w:div>
        <w:div w:id="1263534559">
          <w:marLeft w:val="0"/>
          <w:marRight w:val="0"/>
          <w:marTop w:val="0"/>
          <w:marBottom w:val="0"/>
          <w:divBdr>
            <w:top w:val="none" w:sz="0" w:space="0" w:color="auto"/>
            <w:left w:val="none" w:sz="0" w:space="0" w:color="auto"/>
            <w:bottom w:val="none" w:sz="0" w:space="0" w:color="auto"/>
            <w:right w:val="none" w:sz="0" w:space="0" w:color="auto"/>
          </w:divBdr>
        </w:div>
        <w:div w:id="1217203448">
          <w:marLeft w:val="0"/>
          <w:marRight w:val="0"/>
          <w:marTop w:val="0"/>
          <w:marBottom w:val="0"/>
          <w:divBdr>
            <w:top w:val="none" w:sz="0" w:space="0" w:color="auto"/>
            <w:left w:val="none" w:sz="0" w:space="0" w:color="auto"/>
            <w:bottom w:val="none" w:sz="0" w:space="0" w:color="auto"/>
            <w:right w:val="none" w:sz="0" w:space="0" w:color="auto"/>
          </w:divBdr>
        </w:div>
        <w:div w:id="386952844">
          <w:marLeft w:val="0"/>
          <w:marRight w:val="0"/>
          <w:marTop w:val="0"/>
          <w:marBottom w:val="0"/>
          <w:divBdr>
            <w:top w:val="none" w:sz="0" w:space="0" w:color="auto"/>
            <w:left w:val="none" w:sz="0" w:space="0" w:color="auto"/>
            <w:bottom w:val="none" w:sz="0" w:space="0" w:color="auto"/>
            <w:right w:val="none" w:sz="0" w:space="0" w:color="auto"/>
          </w:divBdr>
        </w:div>
        <w:div w:id="564146645">
          <w:marLeft w:val="0"/>
          <w:marRight w:val="0"/>
          <w:marTop w:val="0"/>
          <w:marBottom w:val="0"/>
          <w:divBdr>
            <w:top w:val="none" w:sz="0" w:space="0" w:color="auto"/>
            <w:left w:val="none" w:sz="0" w:space="0" w:color="auto"/>
            <w:bottom w:val="none" w:sz="0" w:space="0" w:color="auto"/>
            <w:right w:val="none" w:sz="0" w:space="0" w:color="auto"/>
          </w:divBdr>
        </w:div>
        <w:div w:id="1483963326">
          <w:marLeft w:val="0"/>
          <w:marRight w:val="0"/>
          <w:marTop w:val="0"/>
          <w:marBottom w:val="0"/>
          <w:divBdr>
            <w:top w:val="none" w:sz="0" w:space="0" w:color="auto"/>
            <w:left w:val="none" w:sz="0" w:space="0" w:color="auto"/>
            <w:bottom w:val="none" w:sz="0" w:space="0" w:color="auto"/>
            <w:right w:val="none" w:sz="0" w:space="0" w:color="auto"/>
          </w:divBdr>
        </w:div>
        <w:div w:id="1487668617">
          <w:marLeft w:val="0"/>
          <w:marRight w:val="0"/>
          <w:marTop w:val="0"/>
          <w:marBottom w:val="0"/>
          <w:divBdr>
            <w:top w:val="none" w:sz="0" w:space="0" w:color="auto"/>
            <w:left w:val="none" w:sz="0" w:space="0" w:color="auto"/>
            <w:bottom w:val="none" w:sz="0" w:space="0" w:color="auto"/>
            <w:right w:val="none" w:sz="0" w:space="0" w:color="auto"/>
          </w:divBdr>
        </w:div>
        <w:div w:id="1448113643">
          <w:marLeft w:val="0"/>
          <w:marRight w:val="0"/>
          <w:marTop w:val="0"/>
          <w:marBottom w:val="0"/>
          <w:divBdr>
            <w:top w:val="none" w:sz="0" w:space="0" w:color="auto"/>
            <w:left w:val="none" w:sz="0" w:space="0" w:color="auto"/>
            <w:bottom w:val="none" w:sz="0" w:space="0" w:color="auto"/>
            <w:right w:val="none" w:sz="0" w:space="0" w:color="auto"/>
          </w:divBdr>
        </w:div>
        <w:div w:id="1705592156">
          <w:marLeft w:val="0"/>
          <w:marRight w:val="0"/>
          <w:marTop w:val="0"/>
          <w:marBottom w:val="0"/>
          <w:divBdr>
            <w:top w:val="none" w:sz="0" w:space="0" w:color="auto"/>
            <w:left w:val="none" w:sz="0" w:space="0" w:color="auto"/>
            <w:bottom w:val="none" w:sz="0" w:space="0" w:color="auto"/>
            <w:right w:val="none" w:sz="0" w:space="0" w:color="auto"/>
          </w:divBdr>
        </w:div>
        <w:div w:id="2041516800">
          <w:marLeft w:val="0"/>
          <w:marRight w:val="0"/>
          <w:marTop w:val="0"/>
          <w:marBottom w:val="0"/>
          <w:divBdr>
            <w:top w:val="none" w:sz="0" w:space="0" w:color="auto"/>
            <w:left w:val="none" w:sz="0" w:space="0" w:color="auto"/>
            <w:bottom w:val="none" w:sz="0" w:space="0" w:color="auto"/>
            <w:right w:val="none" w:sz="0" w:space="0" w:color="auto"/>
          </w:divBdr>
        </w:div>
        <w:div w:id="1740207856">
          <w:marLeft w:val="0"/>
          <w:marRight w:val="0"/>
          <w:marTop w:val="0"/>
          <w:marBottom w:val="0"/>
          <w:divBdr>
            <w:top w:val="none" w:sz="0" w:space="0" w:color="auto"/>
            <w:left w:val="none" w:sz="0" w:space="0" w:color="auto"/>
            <w:bottom w:val="none" w:sz="0" w:space="0" w:color="auto"/>
            <w:right w:val="none" w:sz="0" w:space="0" w:color="auto"/>
          </w:divBdr>
        </w:div>
        <w:div w:id="99953078">
          <w:marLeft w:val="0"/>
          <w:marRight w:val="0"/>
          <w:marTop w:val="0"/>
          <w:marBottom w:val="0"/>
          <w:divBdr>
            <w:top w:val="none" w:sz="0" w:space="0" w:color="auto"/>
            <w:left w:val="none" w:sz="0" w:space="0" w:color="auto"/>
            <w:bottom w:val="none" w:sz="0" w:space="0" w:color="auto"/>
            <w:right w:val="none" w:sz="0" w:space="0" w:color="auto"/>
          </w:divBdr>
        </w:div>
        <w:div w:id="1035429407">
          <w:marLeft w:val="0"/>
          <w:marRight w:val="0"/>
          <w:marTop w:val="0"/>
          <w:marBottom w:val="0"/>
          <w:divBdr>
            <w:top w:val="none" w:sz="0" w:space="0" w:color="auto"/>
            <w:left w:val="none" w:sz="0" w:space="0" w:color="auto"/>
            <w:bottom w:val="none" w:sz="0" w:space="0" w:color="auto"/>
            <w:right w:val="none" w:sz="0" w:space="0" w:color="auto"/>
          </w:divBdr>
        </w:div>
        <w:div w:id="1558782631">
          <w:marLeft w:val="0"/>
          <w:marRight w:val="0"/>
          <w:marTop w:val="0"/>
          <w:marBottom w:val="0"/>
          <w:divBdr>
            <w:top w:val="none" w:sz="0" w:space="0" w:color="auto"/>
            <w:left w:val="none" w:sz="0" w:space="0" w:color="auto"/>
            <w:bottom w:val="none" w:sz="0" w:space="0" w:color="auto"/>
            <w:right w:val="none" w:sz="0" w:space="0" w:color="auto"/>
          </w:divBdr>
        </w:div>
        <w:div w:id="83110689">
          <w:marLeft w:val="0"/>
          <w:marRight w:val="0"/>
          <w:marTop w:val="0"/>
          <w:marBottom w:val="0"/>
          <w:divBdr>
            <w:top w:val="none" w:sz="0" w:space="0" w:color="auto"/>
            <w:left w:val="none" w:sz="0" w:space="0" w:color="auto"/>
            <w:bottom w:val="none" w:sz="0" w:space="0" w:color="auto"/>
            <w:right w:val="none" w:sz="0" w:space="0" w:color="auto"/>
          </w:divBdr>
        </w:div>
        <w:div w:id="398017751">
          <w:marLeft w:val="0"/>
          <w:marRight w:val="0"/>
          <w:marTop w:val="0"/>
          <w:marBottom w:val="0"/>
          <w:divBdr>
            <w:top w:val="none" w:sz="0" w:space="0" w:color="auto"/>
            <w:left w:val="none" w:sz="0" w:space="0" w:color="auto"/>
            <w:bottom w:val="none" w:sz="0" w:space="0" w:color="auto"/>
            <w:right w:val="none" w:sz="0" w:space="0" w:color="auto"/>
          </w:divBdr>
        </w:div>
        <w:div w:id="67651307">
          <w:marLeft w:val="0"/>
          <w:marRight w:val="0"/>
          <w:marTop w:val="0"/>
          <w:marBottom w:val="0"/>
          <w:divBdr>
            <w:top w:val="none" w:sz="0" w:space="0" w:color="auto"/>
            <w:left w:val="none" w:sz="0" w:space="0" w:color="auto"/>
            <w:bottom w:val="none" w:sz="0" w:space="0" w:color="auto"/>
            <w:right w:val="none" w:sz="0" w:space="0" w:color="auto"/>
          </w:divBdr>
        </w:div>
        <w:div w:id="1280842077">
          <w:marLeft w:val="0"/>
          <w:marRight w:val="0"/>
          <w:marTop w:val="0"/>
          <w:marBottom w:val="0"/>
          <w:divBdr>
            <w:top w:val="none" w:sz="0" w:space="0" w:color="auto"/>
            <w:left w:val="none" w:sz="0" w:space="0" w:color="auto"/>
            <w:bottom w:val="none" w:sz="0" w:space="0" w:color="auto"/>
            <w:right w:val="none" w:sz="0" w:space="0" w:color="auto"/>
          </w:divBdr>
        </w:div>
        <w:div w:id="202794127">
          <w:marLeft w:val="0"/>
          <w:marRight w:val="0"/>
          <w:marTop w:val="0"/>
          <w:marBottom w:val="0"/>
          <w:divBdr>
            <w:top w:val="none" w:sz="0" w:space="0" w:color="auto"/>
            <w:left w:val="none" w:sz="0" w:space="0" w:color="auto"/>
            <w:bottom w:val="none" w:sz="0" w:space="0" w:color="auto"/>
            <w:right w:val="none" w:sz="0" w:space="0" w:color="auto"/>
          </w:divBdr>
        </w:div>
        <w:div w:id="1793329412">
          <w:marLeft w:val="0"/>
          <w:marRight w:val="0"/>
          <w:marTop w:val="0"/>
          <w:marBottom w:val="0"/>
          <w:divBdr>
            <w:top w:val="none" w:sz="0" w:space="0" w:color="auto"/>
            <w:left w:val="none" w:sz="0" w:space="0" w:color="auto"/>
            <w:bottom w:val="none" w:sz="0" w:space="0" w:color="auto"/>
            <w:right w:val="none" w:sz="0" w:space="0" w:color="auto"/>
          </w:divBdr>
        </w:div>
        <w:div w:id="1663925337">
          <w:marLeft w:val="0"/>
          <w:marRight w:val="0"/>
          <w:marTop w:val="0"/>
          <w:marBottom w:val="0"/>
          <w:divBdr>
            <w:top w:val="none" w:sz="0" w:space="0" w:color="auto"/>
            <w:left w:val="none" w:sz="0" w:space="0" w:color="auto"/>
            <w:bottom w:val="none" w:sz="0" w:space="0" w:color="auto"/>
            <w:right w:val="none" w:sz="0" w:space="0" w:color="auto"/>
          </w:divBdr>
        </w:div>
        <w:div w:id="229461406">
          <w:marLeft w:val="0"/>
          <w:marRight w:val="0"/>
          <w:marTop w:val="0"/>
          <w:marBottom w:val="0"/>
          <w:divBdr>
            <w:top w:val="none" w:sz="0" w:space="0" w:color="auto"/>
            <w:left w:val="none" w:sz="0" w:space="0" w:color="auto"/>
            <w:bottom w:val="none" w:sz="0" w:space="0" w:color="auto"/>
            <w:right w:val="none" w:sz="0" w:space="0" w:color="auto"/>
          </w:divBdr>
        </w:div>
        <w:div w:id="882131937">
          <w:marLeft w:val="0"/>
          <w:marRight w:val="0"/>
          <w:marTop w:val="0"/>
          <w:marBottom w:val="0"/>
          <w:divBdr>
            <w:top w:val="none" w:sz="0" w:space="0" w:color="auto"/>
            <w:left w:val="none" w:sz="0" w:space="0" w:color="auto"/>
            <w:bottom w:val="none" w:sz="0" w:space="0" w:color="auto"/>
            <w:right w:val="none" w:sz="0" w:space="0" w:color="auto"/>
          </w:divBdr>
        </w:div>
        <w:div w:id="446780572">
          <w:marLeft w:val="0"/>
          <w:marRight w:val="0"/>
          <w:marTop w:val="0"/>
          <w:marBottom w:val="0"/>
          <w:divBdr>
            <w:top w:val="none" w:sz="0" w:space="0" w:color="auto"/>
            <w:left w:val="none" w:sz="0" w:space="0" w:color="auto"/>
            <w:bottom w:val="none" w:sz="0" w:space="0" w:color="auto"/>
            <w:right w:val="none" w:sz="0" w:space="0" w:color="auto"/>
          </w:divBdr>
        </w:div>
        <w:div w:id="39019891">
          <w:marLeft w:val="0"/>
          <w:marRight w:val="0"/>
          <w:marTop w:val="0"/>
          <w:marBottom w:val="0"/>
          <w:divBdr>
            <w:top w:val="none" w:sz="0" w:space="0" w:color="auto"/>
            <w:left w:val="none" w:sz="0" w:space="0" w:color="auto"/>
            <w:bottom w:val="none" w:sz="0" w:space="0" w:color="auto"/>
            <w:right w:val="none" w:sz="0" w:space="0" w:color="auto"/>
          </w:divBdr>
        </w:div>
        <w:div w:id="146871488">
          <w:marLeft w:val="0"/>
          <w:marRight w:val="0"/>
          <w:marTop w:val="0"/>
          <w:marBottom w:val="0"/>
          <w:divBdr>
            <w:top w:val="none" w:sz="0" w:space="0" w:color="auto"/>
            <w:left w:val="none" w:sz="0" w:space="0" w:color="auto"/>
            <w:bottom w:val="none" w:sz="0" w:space="0" w:color="auto"/>
            <w:right w:val="none" w:sz="0" w:space="0" w:color="auto"/>
          </w:divBdr>
        </w:div>
        <w:div w:id="666174886">
          <w:marLeft w:val="0"/>
          <w:marRight w:val="0"/>
          <w:marTop w:val="0"/>
          <w:marBottom w:val="0"/>
          <w:divBdr>
            <w:top w:val="none" w:sz="0" w:space="0" w:color="auto"/>
            <w:left w:val="none" w:sz="0" w:space="0" w:color="auto"/>
            <w:bottom w:val="none" w:sz="0" w:space="0" w:color="auto"/>
            <w:right w:val="none" w:sz="0" w:space="0" w:color="auto"/>
          </w:divBdr>
        </w:div>
        <w:div w:id="1306543679">
          <w:marLeft w:val="0"/>
          <w:marRight w:val="0"/>
          <w:marTop w:val="0"/>
          <w:marBottom w:val="0"/>
          <w:divBdr>
            <w:top w:val="none" w:sz="0" w:space="0" w:color="auto"/>
            <w:left w:val="none" w:sz="0" w:space="0" w:color="auto"/>
            <w:bottom w:val="none" w:sz="0" w:space="0" w:color="auto"/>
            <w:right w:val="none" w:sz="0" w:space="0" w:color="auto"/>
          </w:divBdr>
        </w:div>
        <w:div w:id="203368963">
          <w:marLeft w:val="0"/>
          <w:marRight w:val="0"/>
          <w:marTop w:val="0"/>
          <w:marBottom w:val="0"/>
          <w:divBdr>
            <w:top w:val="none" w:sz="0" w:space="0" w:color="auto"/>
            <w:left w:val="none" w:sz="0" w:space="0" w:color="auto"/>
            <w:bottom w:val="none" w:sz="0" w:space="0" w:color="auto"/>
            <w:right w:val="none" w:sz="0" w:space="0" w:color="auto"/>
          </w:divBdr>
        </w:div>
        <w:div w:id="1337028330">
          <w:marLeft w:val="0"/>
          <w:marRight w:val="0"/>
          <w:marTop w:val="0"/>
          <w:marBottom w:val="0"/>
          <w:divBdr>
            <w:top w:val="none" w:sz="0" w:space="0" w:color="auto"/>
            <w:left w:val="none" w:sz="0" w:space="0" w:color="auto"/>
            <w:bottom w:val="none" w:sz="0" w:space="0" w:color="auto"/>
            <w:right w:val="none" w:sz="0" w:space="0" w:color="auto"/>
          </w:divBdr>
        </w:div>
        <w:div w:id="672605851">
          <w:marLeft w:val="0"/>
          <w:marRight w:val="0"/>
          <w:marTop w:val="0"/>
          <w:marBottom w:val="0"/>
          <w:divBdr>
            <w:top w:val="none" w:sz="0" w:space="0" w:color="auto"/>
            <w:left w:val="none" w:sz="0" w:space="0" w:color="auto"/>
            <w:bottom w:val="none" w:sz="0" w:space="0" w:color="auto"/>
            <w:right w:val="none" w:sz="0" w:space="0" w:color="auto"/>
          </w:divBdr>
        </w:div>
        <w:div w:id="530533778">
          <w:marLeft w:val="0"/>
          <w:marRight w:val="0"/>
          <w:marTop w:val="0"/>
          <w:marBottom w:val="0"/>
          <w:divBdr>
            <w:top w:val="none" w:sz="0" w:space="0" w:color="auto"/>
            <w:left w:val="none" w:sz="0" w:space="0" w:color="auto"/>
            <w:bottom w:val="none" w:sz="0" w:space="0" w:color="auto"/>
            <w:right w:val="none" w:sz="0" w:space="0" w:color="auto"/>
          </w:divBdr>
        </w:div>
        <w:div w:id="2135903625">
          <w:marLeft w:val="0"/>
          <w:marRight w:val="0"/>
          <w:marTop w:val="0"/>
          <w:marBottom w:val="0"/>
          <w:divBdr>
            <w:top w:val="none" w:sz="0" w:space="0" w:color="auto"/>
            <w:left w:val="none" w:sz="0" w:space="0" w:color="auto"/>
            <w:bottom w:val="none" w:sz="0" w:space="0" w:color="auto"/>
            <w:right w:val="none" w:sz="0" w:space="0" w:color="auto"/>
          </w:divBdr>
        </w:div>
        <w:div w:id="292559802">
          <w:marLeft w:val="0"/>
          <w:marRight w:val="0"/>
          <w:marTop w:val="0"/>
          <w:marBottom w:val="0"/>
          <w:divBdr>
            <w:top w:val="none" w:sz="0" w:space="0" w:color="auto"/>
            <w:left w:val="none" w:sz="0" w:space="0" w:color="auto"/>
            <w:bottom w:val="none" w:sz="0" w:space="0" w:color="auto"/>
            <w:right w:val="none" w:sz="0" w:space="0" w:color="auto"/>
          </w:divBdr>
        </w:div>
        <w:div w:id="793714555">
          <w:marLeft w:val="0"/>
          <w:marRight w:val="0"/>
          <w:marTop w:val="0"/>
          <w:marBottom w:val="0"/>
          <w:divBdr>
            <w:top w:val="none" w:sz="0" w:space="0" w:color="auto"/>
            <w:left w:val="none" w:sz="0" w:space="0" w:color="auto"/>
            <w:bottom w:val="none" w:sz="0" w:space="0" w:color="auto"/>
            <w:right w:val="none" w:sz="0" w:space="0" w:color="auto"/>
          </w:divBdr>
        </w:div>
        <w:div w:id="1264613601">
          <w:marLeft w:val="0"/>
          <w:marRight w:val="0"/>
          <w:marTop w:val="0"/>
          <w:marBottom w:val="0"/>
          <w:divBdr>
            <w:top w:val="none" w:sz="0" w:space="0" w:color="auto"/>
            <w:left w:val="none" w:sz="0" w:space="0" w:color="auto"/>
            <w:bottom w:val="none" w:sz="0" w:space="0" w:color="auto"/>
            <w:right w:val="none" w:sz="0" w:space="0" w:color="auto"/>
          </w:divBdr>
        </w:div>
        <w:div w:id="5717813">
          <w:marLeft w:val="0"/>
          <w:marRight w:val="0"/>
          <w:marTop w:val="0"/>
          <w:marBottom w:val="0"/>
          <w:divBdr>
            <w:top w:val="none" w:sz="0" w:space="0" w:color="auto"/>
            <w:left w:val="none" w:sz="0" w:space="0" w:color="auto"/>
            <w:bottom w:val="none" w:sz="0" w:space="0" w:color="auto"/>
            <w:right w:val="none" w:sz="0" w:space="0" w:color="auto"/>
          </w:divBdr>
        </w:div>
        <w:div w:id="1772359225">
          <w:marLeft w:val="0"/>
          <w:marRight w:val="0"/>
          <w:marTop w:val="0"/>
          <w:marBottom w:val="0"/>
          <w:divBdr>
            <w:top w:val="none" w:sz="0" w:space="0" w:color="auto"/>
            <w:left w:val="none" w:sz="0" w:space="0" w:color="auto"/>
            <w:bottom w:val="none" w:sz="0" w:space="0" w:color="auto"/>
            <w:right w:val="none" w:sz="0" w:space="0" w:color="auto"/>
          </w:divBdr>
        </w:div>
        <w:div w:id="745876942">
          <w:marLeft w:val="0"/>
          <w:marRight w:val="0"/>
          <w:marTop w:val="0"/>
          <w:marBottom w:val="0"/>
          <w:divBdr>
            <w:top w:val="none" w:sz="0" w:space="0" w:color="auto"/>
            <w:left w:val="none" w:sz="0" w:space="0" w:color="auto"/>
            <w:bottom w:val="none" w:sz="0" w:space="0" w:color="auto"/>
            <w:right w:val="none" w:sz="0" w:space="0" w:color="auto"/>
          </w:divBdr>
        </w:div>
        <w:div w:id="1596746480">
          <w:marLeft w:val="0"/>
          <w:marRight w:val="0"/>
          <w:marTop w:val="0"/>
          <w:marBottom w:val="0"/>
          <w:divBdr>
            <w:top w:val="none" w:sz="0" w:space="0" w:color="auto"/>
            <w:left w:val="none" w:sz="0" w:space="0" w:color="auto"/>
            <w:bottom w:val="none" w:sz="0" w:space="0" w:color="auto"/>
            <w:right w:val="none" w:sz="0" w:space="0" w:color="auto"/>
          </w:divBdr>
        </w:div>
        <w:div w:id="566376437">
          <w:marLeft w:val="0"/>
          <w:marRight w:val="0"/>
          <w:marTop w:val="0"/>
          <w:marBottom w:val="0"/>
          <w:divBdr>
            <w:top w:val="none" w:sz="0" w:space="0" w:color="auto"/>
            <w:left w:val="none" w:sz="0" w:space="0" w:color="auto"/>
            <w:bottom w:val="none" w:sz="0" w:space="0" w:color="auto"/>
            <w:right w:val="none" w:sz="0" w:space="0" w:color="auto"/>
          </w:divBdr>
        </w:div>
        <w:div w:id="948120146">
          <w:marLeft w:val="0"/>
          <w:marRight w:val="0"/>
          <w:marTop w:val="0"/>
          <w:marBottom w:val="0"/>
          <w:divBdr>
            <w:top w:val="none" w:sz="0" w:space="0" w:color="auto"/>
            <w:left w:val="none" w:sz="0" w:space="0" w:color="auto"/>
            <w:bottom w:val="none" w:sz="0" w:space="0" w:color="auto"/>
            <w:right w:val="none" w:sz="0" w:space="0" w:color="auto"/>
          </w:divBdr>
        </w:div>
        <w:div w:id="826552455">
          <w:marLeft w:val="0"/>
          <w:marRight w:val="0"/>
          <w:marTop w:val="0"/>
          <w:marBottom w:val="0"/>
          <w:divBdr>
            <w:top w:val="none" w:sz="0" w:space="0" w:color="auto"/>
            <w:left w:val="none" w:sz="0" w:space="0" w:color="auto"/>
            <w:bottom w:val="none" w:sz="0" w:space="0" w:color="auto"/>
            <w:right w:val="none" w:sz="0" w:space="0" w:color="auto"/>
          </w:divBdr>
        </w:div>
        <w:div w:id="1328289737">
          <w:marLeft w:val="0"/>
          <w:marRight w:val="0"/>
          <w:marTop w:val="0"/>
          <w:marBottom w:val="0"/>
          <w:divBdr>
            <w:top w:val="none" w:sz="0" w:space="0" w:color="auto"/>
            <w:left w:val="none" w:sz="0" w:space="0" w:color="auto"/>
            <w:bottom w:val="none" w:sz="0" w:space="0" w:color="auto"/>
            <w:right w:val="none" w:sz="0" w:space="0" w:color="auto"/>
          </w:divBdr>
        </w:div>
        <w:div w:id="2041709173">
          <w:marLeft w:val="0"/>
          <w:marRight w:val="0"/>
          <w:marTop w:val="0"/>
          <w:marBottom w:val="0"/>
          <w:divBdr>
            <w:top w:val="none" w:sz="0" w:space="0" w:color="auto"/>
            <w:left w:val="none" w:sz="0" w:space="0" w:color="auto"/>
            <w:bottom w:val="none" w:sz="0" w:space="0" w:color="auto"/>
            <w:right w:val="none" w:sz="0" w:space="0" w:color="auto"/>
          </w:divBdr>
        </w:div>
        <w:div w:id="1006638381">
          <w:marLeft w:val="0"/>
          <w:marRight w:val="0"/>
          <w:marTop w:val="0"/>
          <w:marBottom w:val="0"/>
          <w:divBdr>
            <w:top w:val="none" w:sz="0" w:space="0" w:color="auto"/>
            <w:left w:val="none" w:sz="0" w:space="0" w:color="auto"/>
            <w:bottom w:val="none" w:sz="0" w:space="0" w:color="auto"/>
            <w:right w:val="none" w:sz="0" w:space="0" w:color="auto"/>
          </w:divBdr>
        </w:div>
        <w:div w:id="1627082406">
          <w:marLeft w:val="0"/>
          <w:marRight w:val="0"/>
          <w:marTop w:val="0"/>
          <w:marBottom w:val="0"/>
          <w:divBdr>
            <w:top w:val="none" w:sz="0" w:space="0" w:color="auto"/>
            <w:left w:val="none" w:sz="0" w:space="0" w:color="auto"/>
            <w:bottom w:val="none" w:sz="0" w:space="0" w:color="auto"/>
            <w:right w:val="none" w:sz="0" w:space="0" w:color="auto"/>
          </w:divBdr>
        </w:div>
        <w:div w:id="1423605165">
          <w:marLeft w:val="0"/>
          <w:marRight w:val="0"/>
          <w:marTop w:val="0"/>
          <w:marBottom w:val="0"/>
          <w:divBdr>
            <w:top w:val="none" w:sz="0" w:space="0" w:color="auto"/>
            <w:left w:val="none" w:sz="0" w:space="0" w:color="auto"/>
            <w:bottom w:val="none" w:sz="0" w:space="0" w:color="auto"/>
            <w:right w:val="none" w:sz="0" w:space="0" w:color="auto"/>
          </w:divBdr>
        </w:div>
        <w:div w:id="1995838762">
          <w:marLeft w:val="0"/>
          <w:marRight w:val="0"/>
          <w:marTop w:val="0"/>
          <w:marBottom w:val="0"/>
          <w:divBdr>
            <w:top w:val="none" w:sz="0" w:space="0" w:color="auto"/>
            <w:left w:val="none" w:sz="0" w:space="0" w:color="auto"/>
            <w:bottom w:val="none" w:sz="0" w:space="0" w:color="auto"/>
            <w:right w:val="none" w:sz="0" w:space="0" w:color="auto"/>
          </w:divBdr>
        </w:div>
        <w:div w:id="1896891784">
          <w:marLeft w:val="0"/>
          <w:marRight w:val="0"/>
          <w:marTop w:val="0"/>
          <w:marBottom w:val="0"/>
          <w:divBdr>
            <w:top w:val="none" w:sz="0" w:space="0" w:color="auto"/>
            <w:left w:val="none" w:sz="0" w:space="0" w:color="auto"/>
            <w:bottom w:val="none" w:sz="0" w:space="0" w:color="auto"/>
            <w:right w:val="none" w:sz="0" w:space="0" w:color="auto"/>
          </w:divBdr>
        </w:div>
        <w:div w:id="1592798">
          <w:marLeft w:val="0"/>
          <w:marRight w:val="0"/>
          <w:marTop w:val="0"/>
          <w:marBottom w:val="0"/>
          <w:divBdr>
            <w:top w:val="none" w:sz="0" w:space="0" w:color="auto"/>
            <w:left w:val="none" w:sz="0" w:space="0" w:color="auto"/>
            <w:bottom w:val="none" w:sz="0" w:space="0" w:color="auto"/>
            <w:right w:val="none" w:sz="0" w:space="0" w:color="auto"/>
          </w:divBdr>
        </w:div>
        <w:div w:id="1854030153">
          <w:marLeft w:val="0"/>
          <w:marRight w:val="0"/>
          <w:marTop w:val="0"/>
          <w:marBottom w:val="0"/>
          <w:divBdr>
            <w:top w:val="none" w:sz="0" w:space="0" w:color="auto"/>
            <w:left w:val="none" w:sz="0" w:space="0" w:color="auto"/>
            <w:bottom w:val="none" w:sz="0" w:space="0" w:color="auto"/>
            <w:right w:val="none" w:sz="0" w:space="0" w:color="auto"/>
          </w:divBdr>
        </w:div>
        <w:div w:id="873343485">
          <w:marLeft w:val="0"/>
          <w:marRight w:val="0"/>
          <w:marTop w:val="0"/>
          <w:marBottom w:val="0"/>
          <w:divBdr>
            <w:top w:val="none" w:sz="0" w:space="0" w:color="auto"/>
            <w:left w:val="none" w:sz="0" w:space="0" w:color="auto"/>
            <w:bottom w:val="none" w:sz="0" w:space="0" w:color="auto"/>
            <w:right w:val="none" w:sz="0" w:space="0" w:color="auto"/>
          </w:divBdr>
        </w:div>
        <w:div w:id="1380939114">
          <w:marLeft w:val="0"/>
          <w:marRight w:val="0"/>
          <w:marTop w:val="0"/>
          <w:marBottom w:val="0"/>
          <w:divBdr>
            <w:top w:val="none" w:sz="0" w:space="0" w:color="auto"/>
            <w:left w:val="none" w:sz="0" w:space="0" w:color="auto"/>
            <w:bottom w:val="none" w:sz="0" w:space="0" w:color="auto"/>
            <w:right w:val="none" w:sz="0" w:space="0" w:color="auto"/>
          </w:divBdr>
        </w:div>
        <w:div w:id="407074765">
          <w:marLeft w:val="0"/>
          <w:marRight w:val="0"/>
          <w:marTop w:val="0"/>
          <w:marBottom w:val="0"/>
          <w:divBdr>
            <w:top w:val="none" w:sz="0" w:space="0" w:color="auto"/>
            <w:left w:val="none" w:sz="0" w:space="0" w:color="auto"/>
            <w:bottom w:val="none" w:sz="0" w:space="0" w:color="auto"/>
            <w:right w:val="none" w:sz="0" w:space="0" w:color="auto"/>
          </w:divBdr>
        </w:div>
        <w:div w:id="807238762">
          <w:marLeft w:val="0"/>
          <w:marRight w:val="0"/>
          <w:marTop w:val="0"/>
          <w:marBottom w:val="0"/>
          <w:divBdr>
            <w:top w:val="none" w:sz="0" w:space="0" w:color="auto"/>
            <w:left w:val="none" w:sz="0" w:space="0" w:color="auto"/>
            <w:bottom w:val="none" w:sz="0" w:space="0" w:color="auto"/>
            <w:right w:val="none" w:sz="0" w:space="0" w:color="auto"/>
          </w:divBdr>
        </w:div>
        <w:div w:id="345517457">
          <w:marLeft w:val="0"/>
          <w:marRight w:val="0"/>
          <w:marTop w:val="0"/>
          <w:marBottom w:val="0"/>
          <w:divBdr>
            <w:top w:val="none" w:sz="0" w:space="0" w:color="auto"/>
            <w:left w:val="none" w:sz="0" w:space="0" w:color="auto"/>
            <w:bottom w:val="none" w:sz="0" w:space="0" w:color="auto"/>
            <w:right w:val="none" w:sz="0" w:space="0" w:color="auto"/>
          </w:divBdr>
        </w:div>
        <w:div w:id="445076991">
          <w:marLeft w:val="0"/>
          <w:marRight w:val="0"/>
          <w:marTop w:val="0"/>
          <w:marBottom w:val="0"/>
          <w:divBdr>
            <w:top w:val="none" w:sz="0" w:space="0" w:color="auto"/>
            <w:left w:val="none" w:sz="0" w:space="0" w:color="auto"/>
            <w:bottom w:val="none" w:sz="0" w:space="0" w:color="auto"/>
            <w:right w:val="none" w:sz="0" w:space="0" w:color="auto"/>
          </w:divBdr>
        </w:div>
        <w:div w:id="679281917">
          <w:marLeft w:val="0"/>
          <w:marRight w:val="0"/>
          <w:marTop w:val="0"/>
          <w:marBottom w:val="0"/>
          <w:divBdr>
            <w:top w:val="none" w:sz="0" w:space="0" w:color="auto"/>
            <w:left w:val="none" w:sz="0" w:space="0" w:color="auto"/>
            <w:bottom w:val="none" w:sz="0" w:space="0" w:color="auto"/>
            <w:right w:val="none" w:sz="0" w:space="0" w:color="auto"/>
          </w:divBdr>
        </w:div>
        <w:div w:id="1918854338">
          <w:marLeft w:val="0"/>
          <w:marRight w:val="0"/>
          <w:marTop w:val="0"/>
          <w:marBottom w:val="0"/>
          <w:divBdr>
            <w:top w:val="none" w:sz="0" w:space="0" w:color="auto"/>
            <w:left w:val="none" w:sz="0" w:space="0" w:color="auto"/>
            <w:bottom w:val="none" w:sz="0" w:space="0" w:color="auto"/>
            <w:right w:val="none" w:sz="0" w:space="0" w:color="auto"/>
          </w:divBdr>
        </w:div>
        <w:div w:id="2114132306">
          <w:marLeft w:val="0"/>
          <w:marRight w:val="0"/>
          <w:marTop w:val="0"/>
          <w:marBottom w:val="0"/>
          <w:divBdr>
            <w:top w:val="none" w:sz="0" w:space="0" w:color="auto"/>
            <w:left w:val="none" w:sz="0" w:space="0" w:color="auto"/>
            <w:bottom w:val="none" w:sz="0" w:space="0" w:color="auto"/>
            <w:right w:val="none" w:sz="0" w:space="0" w:color="auto"/>
          </w:divBdr>
        </w:div>
        <w:div w:id="1816409756">
          <w:marLeft w:val="0"/>
          <w:marRight w:val="0"/>
          <w:marTop w:val="0"/>
          <w:marBottom w:val="0"/>
          <w:divBdr>
            <w:top w:val="none" w:sz="0" w:space="0" w:color="auto"/>
            <w:left w:val="none" w:sz="0" w:space="0" w:color="auto"/>
            <w:bottom w:val="none" w:sz="0" w:space="0" w:color="auto"/>
            <w:right w:val="none" w:sz="0" w:space="0" w:color="auto"/>
          </w:divBdr>
        </w:div>
        <w:div w:id="327637011">
          <w:marLeft w:val="0"/>
          <w:marRight w:val="0"/>
          <w:marTop w:val="0"/>
          <w:marBottom w:val="0"/>
          <w:divBdr>
            <w:top w:val="none" w:sz="0" w:space="0" w:color="auto"/>
            <w:left w:val="none" w:sz="0" w:space="0" w:color="auto"/>
            <w:bottom w:val="none" w:sz="0" w:space="0" w:color="auto"/>
            <w:right w:val="none" w:sz="0" w:space="0" w:color="auto"/>
          </w:divBdr>
        </w:div>
        <w:div w:id="1700157682">
          <w:marLeft w:val="0"/>
          <w:marRight w:val="0"/>
          <w:marTop w:val="0"/>
          <w:marBottom w:val="0"/>
          <w:divBdr>
            <w:top w:val="none" w:sz="0" w:space="0" w:color="auto"/>
            <w:left w:val="none" w:sz="0" w:space="0" w:color="auto"/>
            <w:bottom w:val="none" w:sz="0" w:space="0" w:color="auto"/>
            <w:right w:val="none" w:sz="0" w:space="0" w:color="auto"/>
          </w:divBdr>
        </w:div>
        <w:div w:id="1668092761">
          <w:marLeft w:val="0"/>
          <w:marRight w:val="0"/>
          <w:marTop w:val="0"/>
          <w:marBottom w:val="0"/>
          <w:divBdr>
            <w:top w:val="none" w:sz="0" w:space="0" w:color="auto"/>
            <w:left w:val="none" w:sz="0" w:space="0" w:color="auto"/>
            <w:bottom w:val="none" w:sz="0" w:space="0" w:color="auto"/>
            <w:right w:val="none" w:sz="0" w:space="0" w:color="auto"/>
          </w:divBdr>
        </w:div>
        <w:div w:id="981933236">
          <w:marLeft w:val="0"/>
          <w:marRight w:val="0"/>
          <w:marTop w:val="0"/>
          <w:marBottom w:val="0"/>
          <w:divBdr>
            <w:top w:val="none" w:sz="0" w:space="0" w:color="auto"/>
            <w:left w:val="none" w:sz="0" w:space="0" w:color="auto"/>
            <w:bottom w:val="none" w:sz="0" w:space="0" w:color="auto"/>
            <w:right w:val="none" w:sz="0" w:space="0" w:color="auto"/>
          </w:divBdr>
        </w:div>
        <w:div w:id="616569924">
          <w:marLeft w:val="0"/>
          <w:marRight w:val="0"/>
          <w:marTop w:val="0"/>
          <w:marBottom w:val="0"/>
          <w:divBdr>
            <w:top w:val="none" w:sz="0" w:space="0" w:color="auto"/>
            <w:left w:val="none" w:sz="0" w:space="0" w:color="auto"/>
            <w:bottom w:val="none" w:sz="0" w:space="0" w:color="auto"/>
            <w:right w:val="none" w:sz="0" w:space="0" w:color="auto"/>
          </w:divBdr>
        </w:div>
        <w:div w:id="1634602494">
          <w:marLeft w:val="0"/>
          <w:marRight w:val="0"/>
          <w:marTop w:val="0"/>
          <w:marBottom w:val="0"/>
          <w:divBdr>
            <w:top w:val="none" w:sz="0" w:space="0" w:color="auto"/>
            <w:left w:val="none" w:sz="0" w:space="0" w:color="auto"/>
            <w:bottom w:val="none" w:sz="0" w:space="0" w:color="auto"/>
            <w:right w:val="none" w:sz="0" w:space="0" w:color="auto"/>
          </w:divBdr>
        </w:div>
        <w:div w:id="1565680075">
          <w:marLeft w:val="0"/>
          <w:marRight w:val="0"/>
          <w:marTop w:val="0"/>
          <w:marBottom w:val="0"/>
          <w:divBdr>
            <w:top w:val="none" w:sz="0" w:space="0" w:color="auto"/>
            <w:left w:val="none" w:sz="0" w:space="0" w:color="auto"/>
            <w:bottom w:val="none" w:sz="0" w:space="0" w:color="auto"/>
            <w:right w:val="none" w:sz="0" w:space="0" w:color="auto"/>
          </w:divBdr>
        </w:div>
        <w:div w:id="1449545402">
          <w:marLeft w:val="0"/>
          <w:marRight w:val="0"/>
          <w:marTop w:val="0"/>
          <w:marBottom w:val="0"/>
          <w:divBdr>
            <w:top w:val="none" w:sz="0" w:space="0" w:color="auto"/>
            <w:left w:val="none" w:sz="0" w:space="0" w:color="auto"/>
            <w:bottom w:val="none" w:sz="0" w:space="0" w:color="auto"/>
            <w:right w:val="none" w:sz="0" w:space="0" w:color="auto"/>
          </w:divBdr>
        </w:div>
        <w:div w:id="1137378545">
          <w:marLeft w:val="0"/>
          <w:marRight w:val="0"/>
          <w:marTop w:val="0"/>
          <w:marBottom w:val="0"/>
          <w:divBdr>
            <w:top w:val="none" w:sz="0" w:space="0" w:color="auto"/>
            <w:left w:val="none" w:sz="0" w:space="0" w:color="auto"/>
            <w:bottom w:val="none" w:sz="0" w:space="0" w:color="auto"/>
            <w:right w:val="none" w:sz="0" w:space="0" w:color="auto"/>
          </w:divBdr>
        </w:div>
        <w:div w:id="761340875">
          <w:marLeft w:val="0"/>
          <w:marRight w:val="0"/>
          <w:marTop w:val="0"/>
          <w:marBottom w:val="0"/>
          <w:divBdr>
            <w:top w:val="none" w:sz="0" w:space="0" w:color="auto"/>
            <w:left w:val="none" w:sz="0" w:space="0" w:color="auto"/>
            <w:bottom w:val="none" w:sz="0" w:space="0" w:color="auto"/>
            <w:right w:val="none" w:sz="0" w:space="0" w:color="auto"/>
          </w:divBdr>
        </w:div>
        <w:div w:id="1138104846">
          <w:marLeft w:val="0"/>
          <w:marRight w:val="0"/>
          <w:marTop w:val="0"/>
          <w:marBottom w:val="0"/>
          <w:divBdr>
            <w:top w:val="none" w:sz="0" w:space="0" w:color="auto"/>
            <w:left w:val="none" w:sz="0" w:space="0" w:color="auto"/>
            <w:bottom w:val="none" w:sz="0" w:space="0" w:color="auto"/>
            <w:right w:val="none" w:sz="0" w:space="0" w:color="auto"/>
          </w:divBdr>
        </w:div>
        <w:div w:id="461269335">
          <w:marLeft w:val="0"/>
          <w:marRight w:val="0"/>
          <w:marTop w:val="0"/>
          <w:marBottom w:val="0"/>
          <w:divBdr>
            <w:top w:val="none" w:sz="0" w:space="0" w:color="auto"/>
            <w:left w:val="none" w:sz="0" w:space="0" w:color="auto"/>
            <w:bottom w:val="none" w:sz="0" w:space="0" w:color="auto"/>
            <w:right w:val="none" w:sz="0" w:space="0" w:color="auto"/>
          </w:divBdr>
        </w:div>
        <w:div w:id="1153449609">
          <w:marLeft w:val="0"/>
          <w:marRight w:val="0"/>
          <w:marTop w:val="0"/>
          <w:marBottom w:val="0"/>
          <w:divBdr>
            <w:top w:val="none" w:sz="0" w:space="0" w:color="auto"/>
            <w:left w:val="none" w:sz="0" w:space="0" w:color="auto"/>
            <w:bottom w:val="none" w:sz="0" w:space="0" w:color="auto"/>
            <w:right w:val="none" w:sz="0" w:space="0" w:color="auto"/>
          </w:divBdr>
        </w:div>
        <w:div w:id="418018342">
          <w:marLeft w:val="0"/>
          <w:marRight w:val="0"/>
          <w:marTop w:val="0"/>
          <w:marBottom w:val="0"/>
          <w:divBdr>
            <w:top w:val="none" w:sz="0" w:space="0" w:color="auto"/>
            <w:left w:val="none" w:sz="0" w:space="0" w:color="auto"/>
            <w:bottom w:val="none" w:sz="0" w:space="0" w:color="auto"/>
            <w:right w:val="none" w:sz="0" w:space="0" w:color="auto"/>
          </w:divBdr>
        </w:div>
        <w:div w:id="319820049">
          <w:marLeft w:val="0"/>
          <w:marRight w:val="0"/>
          <w:marTop w:val="0"/>
          <w:marBottom w:val="0"/>
          <w:divBdr>
            <w:top w:val="none" w:sz="0" w:space="0" w:color="auto"/>
            <w:left w:val="none" w:sz="0" w:space="0" w:color="auto"/>
            <w:bottom w:val="none" w:sz="0" w:space="0" w:color="auto"/>
            <w:right w:val="none" w:sz="0" w:space="0" w:color="auto"/>
          </w:divBdr>
        </w:div>
        <w:div w:id="1231814955">
          <w:marLeft w:val="0"/>
          <w:marRight w:val="0"/>
          <w:marTop w:val="0"/>
          <w:marBottom w:val="0"/>
          <w:divBdr>
            <w:top w:val="none" w:sz="0" w:space="0" w:color="auto"/>
            <w:left w:val="none" w:sz="0" w:space="0" w:color="auto"/>
            <w:bottom w:val="none" w:sz="0" w:space="0" w:color="auto"/>
            <w:right w:val="none" w:sz="0" w:space="0" w:color="auto"/>
          </w:divBdr>
        </w:div>
        <w:div w:id="1191529154">
          <w:marLeft w:val="0"/>
          <w:marRight w:val="0"/>
          <w:marTop w:val="0"/>
          <w:marBottom w:val="0"/>
          <w:divBdr>
            <w:top w:val="none" w:sz="0" w:space="0" w:color="auto"/>
            <w:left w:val="none" w:sz="0" w:space="0" w:color="auto"/>
            <w:bottom w:val="none" w:sz="0" w:space="0" w:color="auto"/>
            <w:right w:val="none" w:sz="0" w:space="0" w:color="auto"/>
          </w:divBdr>
        </w:div>
        <w:div w:id="24063295">
          <w:marLeft w:val="0"/>
          <w:marRight w:val="0"/>
          <w:marTop w:val="0"/>
          <w:marBottom w:val="0"/>
          <w:divBdr>
            <w:top w:val="none" w:sz="0" w:space="0" w:color="auto"/>
            <w:left w:val="none" w:sz="0" w:space="0" w:color="auto"/>
            <w:bottom w:val="none" w:sz="0" w:space="0" w:color="auto"/>
            <w:right w:val="none" w:sz="0" w:space="0" w:color="auto"/>
          </w:divBdr>
        </w:div>
        <w:div w:id="1793093414">
          <w:marLeft w:val="0"/>
          <w:marRight w:val="0"/>
          <w:marTop w:val="0"/>
          <w:marBottom w:val="0"/>
          <w:divBdr>
            <w:top w:val="none" w:sz="0" w:space="0" w:color="auto"/>
            <w:left w:val="none" w:sz="0" w:space="0" w:color="auto"/>
            <w:bottom w:val="none" w:sz="0" w:space="0" w:color="auto"/>
            <w:right w:val="none" w:sz="0" w:space="0" w:color="auto"/>
          </w:divBdr>
        </w:div>
        <w:div w:id="523515127">
          <w:marLeft w:val="0"/>
          <w:marRight w:val="0"/>
          <w:marTop w:val="0"/>
          <w:marBottom w:val="0"/>
          <w:divBdr>
            <w:top w:val="none" w:sz="0" w:space="0" w:color="auto"/>
            <w:left w:val="none" w:sz="0" w:space="0" w:color="auto"/>
            <w:bottom w:val="none" w:sz="0" w:space="0" w:color="auto"/>
            <w:right w:val="none" w:sz="0" w:space="0" w:color="auto"/>
          </w:divBdr>
        </w:div>
        <w:div w:id="248319563">
          <w:marLeft w:val="0"/>
          <w:marRight w:val="0"/>
          <w:marTop w:val="0"/>
          <w:marBottom w:val="0"/>
          <w:divBdr>
            <w:top w:val="none" w:sz="0" w:space="0" w:color="auto"/>
            <w:left w:val="none" w:sz="0" w:space="0" w:color="auto"/>
            <w:bottom w:val="none" w:sz="0" w:space="0" w:color="auto"/>
            <w:right w:val="none" w:sz="0" w:space="0" w:color="auto"/>
          </w:divBdr>
        </w:div>
        <w:div w:id="1333028880">
          <w:marLeft w:val="0"/>
          <w:marRight w:val="0"/>
          <w:marTop w:val="0"/>
          <w:marBottom w:val="0"/>
          <w:divBdr>
            <w:top w:val="none" w:sz="0" w:space="0" w:color="auto"/>
            <w:left w:val="none" w:sz="0" w:space="0" w:color="auto"/>
            <w:bottom w:val="none" w:sz="0" w:space="0" w:color="auto"/>
            <w:right w:val="none" w:sz="0" w:space="0" w:color="auto"/>
          </w:divBdr>
        </w:div>
        <w:div w:id="1501191419">
          <w:marLeft w:val="0"/>
          <w:marRight w:val="0"/>
          <w:marTop w:val="0"/>
          <w:marBottom w:val="0"/>
          <w:divBdr>
            <w:top w:val="none" w:sz="0" w:space="0" w:color="auto"/>
            <w:left w:val="none" w:sz="0" w:space="0" w:color="auto"/>
            <w:bottom w:val="none" w:sz="0" w:space="0" w:color="auto"/>
            <w:right w:val="none" w:sz="0" w:space="0" w:color="auto"/>
          </w:divBdr>
        </w:div>
        <w:div w:id="564604932">
          <w:marLeft w:val="0"/>
          <w:marRight w:val="0"/>
          <w:marTop w:val="0"/>
          <w:marBottom w:val="0"/>
          <w:divBdr>
            <w:top w:val="none" w:sz="0" w:space="0" w:color="auto"/>
            <w:left w:val="none" w:sz="0" w:space="0" w:color="auto"/>
            <w:bottom w:val="none" w:sz="0" w:space="0" w:color="auto"/>
            <w:right w:val="none" w:sz="0" w:space="0" w:color="auto"/>
          </w:divBdr>
        </w:div>
        <w:div w:id="671958417">
          <w:marLeft w:val="0"/>
          <w:marRight w:val="0"/>
          <w:marTop w:val="0"/>
          <w:marBottom w:val="0"/>
          <w:divBdr>
            <w:top w:val="none" w:sz="0" w:space="0" w:color="auto"/>
            <w:left w:val="none" w:sz="0" w:space="0" w:color="auto"/>
            <w:bottom w:val="none" w:sz="0" w:space="0" w:color="auto"/>
            <w:right w:val="none" w:sz="0" w:space="0" w:color="auto"/>
          </w:divBdr>
        </w:div>
        <w:div w:id="1970434221">
          <w:marLeft w:val="0"/>
          <w:marRight w:val="0"/>
          <w:marTop w:val="0"/>
          <w:marBottom w:val="0"/>
          <w:divBdr>
            <w:top w:val="none" w:sz="0" w:space="0" w:color="auto"/>
            <w:left w:val="none" w:sz="0" w:space="0" w:color="auto"/>
            <w:bottom w:val="none" w:sz="0" w:space="0" w:color="auto"/>
            <w:right w:val="none" w:sz="0" w:space="0" w:color="auto"/>
          </w:divBdr>
        </w:div>
        <w:div w:id="998003873">
          <w:marLeft w:val="0"/>
          <w:marRight w:val="0"/>
          <w:marTop w:val="0"/>
          <w:marBottom w:val="0"/>
          <w:divBdr>
            <w:top w:val="none" w:sz="0" w:space="0" w:color="auto"/>
            <w:left w:val="none" w:sz="0" w:space="0" w:color="auto"/>
            <w:bottom w:val="none" w:sz="0" w:space="0" w:color="auto"/>
            <w:right w:val="none" w:sz="0" w:space="0" w:color="auto"/>
          </w:divBdr>
        </w:div>
        <w:div w:id="1221093400">
          <w:marLeft w:val="0"/>
          <w:marRight w:val="0"/>
          <w:marTop w:val="0"/>
          <w:marBottom w:val="0"/>
          <w:divBdr>
            <w:top w:val="none" w:sz="0" w:space="0" w:color="auto"/>
            <w:left w:val="none" w:sz="0" w:space="0" w:color="auto"/>
            <w:bottom w:val="none" w:sz="0" w:space="0" w:color="auto"/>
            <w:right w:val="none" w:sz="0" w:space="0" w:color="auto"/>
          </w:divBdr>
        </w:div>
        <w:div w:id="273907653">
          <w:marLeft w:val="0"/>
          <w:marRight w:val="0"/>
          <w:marTop w:val="0"/>
          <w:marBottom w:val="0"/>
          <w:divBdr>
            <w:top w:val="none" w:sz="0" w:space="0" w:color="auto"/>
            <w:left w:val="none" w:sz="0" w:space="0" w:color="auto"/>
            <w:bottom w:val="none" w:sz="0" w:space="0" w:color="auto"/>
            <w:right w:val="none" w:sz="0" w:space="0" w:color="auto"/>
          </w:divBdr>
        </w:div>
      </w:divsChild>
    </w:div>
    <w:div w:id="1295208657">
      <w:bodyDiv w:val="1"/>
      <w:marLeft w:val="0"/>
      <w:marRight w:val="0"/>
      <w:marTop w:val="0"/>
      <w:marBottom w:val="0"/>
      <w:divBdr>
        <w:top w:val="none" w:sz="0" w:space="0" w:color="auto"/>
        <w:left w:val="none" w:sz="0" w:space="0" w:color="auto"/>
        <w:bottom w:val="none" w:sz="0" w:space="0" w:color="auto"/>
        <w:right w:val="none" w:sz="0" w:space="0" w:color="auto"/>
      </w:divBdr>
      <w:divsChild>
        <w:div w:id="284164848">
          <w:marLeft w:val="0"/>
          <w:marRight w:val="0"/>
          <w:marTop w:val="0"/>
          <w:marBottom w:val="0"/>
          <w:divBdr>
            <w:top w:val="none" w:sz="0" w:space="0" w:color="auto"/>
            <w:left w:val="none" w:sz="0" w:space="0" w:color="auto"/>
            <w:bottom w:val="none" w:sz="0" w:space="0" w:color="auto"/>
            <w:right w:val="none" w:sz="0" w:space="0" w:color="auto"/>
          </w:divBdr>
        </w:div>
        <w:div w:id="1020594126">
          <w:marLeft w:val="0"/>
          <w:marRight w:val="0"/>
          <w:marTop w:val="0"/>
          <w:marBottom w:val="0"/>
          <w:divBdr>
            <w:top w:val="none" w:sz="0" w:space="0" w:color="auto"/>
            <w:left w:val="none" w:sz="0" w:space="0" w:color="auto"/>
            <w:bottom w:val="none" w:sz="0" w:space="0" w:color="auto"/>
            <w:right w:val="none" w:sz="0" w:space="0" w:color="auto"/>
          </w:divBdr>
          <w:divsChild>
            <w:div w:id="1925649504">
              <w:marLeft w:val="0"/>
              <w:marRight w:val="0"/>
              <w:marTop w:val="0"/>
              <w:marBottom w:val="0"/>
              <w:divBdr>
                <w:top w:val="none" w:sz="0" w:space="0" w:color="auto"/>
                <w:left w:val="none" w:sz="0" w:space="0" w:color="auto"/>
                <w:bottom w:val="none" w:sz="0" w:space="0" w:color="auto"/>
                <w:right w:val="none" w:sz="0" w:space="0" w:color="auto"/>
              </w:divBdr>
              <w:divsChild>
                <w:div w:id="1961522767">
                  <w:marLeft w:val="0"/>
                  <w:marRight w:val="0"/>
                  <w:marTop w:val="0"/>
                  <w:marBottom w:val="0"/>
                  <w:divBdr>
                    <w:top w:val="none" w:sz="0" w:space="0" w:color="auto"/>
                    <w:left w:val="none" w:sz="0" w:space="0" w:color="auto"/>
                    <w:bottom w:val="none" w:sz="0" w:space="0" w:color="auto"/>
                    <w:right w:val="none" w:sz="0" w:space="0" w:color="auto"/>
                  </w:divBdr>
                  <w:divsChild>
                    <w:div w:id="1272661605">
                      <w:marLeft w:val="0"/>
                      <w:marRight w:val="0"/>
                      <w:marTop w:val="0"/>
                      <w:marBottom w:val="0"/>
                      <w:divBdr>
                        <w:top w:val="none" w:sz="0" w:space="0" w:color="auto"/>
                        <w:left w:val="none" w:sz="0" w:space="0" w:color="auto"/>
                        <w:bottom w:val="none" w:sz="0" w:space="0" w:color="auto"/>
                        <w:right w:val="none" w:sz="0" w:space="0" w:color="auto"/>
                      </w:divBdr>
                    </w:div>
                    <w:div w:id="769468589">
                      <w:marLeft w:val="0"/>
                      <w:marRight w:val="0"/>
                      <w:marTop w:val="0"/>
                      <w:marBottom w:val="0"/>
                      <w:divBdr>
                        <w:top w:val="none" w:sz="0" w:space="0" w:color="auto"/>
                        <w:left w:val="none" w:sz="0" w:space="0" w:color="auto"/>
                        <w:bottom w:val="none" w:sz="0" w:space="0" w:color="auto"/>
                        <w:right w:val="none" w:sz="0" w:space="0" w:color="auto"/>
                      </w:divBdr>
                    </w:div>
                    <w:div w:id="4387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81894">
      <w:bodyDiv w:val="1"/>
      <w:marLeft w:val="0"/>
      <w:marRight w:val="0"/>
      <w:marTop w:val="0"/>
      <w:marBottom w:val="0"/>
      <w:divBdr>
        <w:top w:val="none" w:sz="0" w:space="0" w:color="auto"/>
        <w:left w:val="none" w:sz="0" w:space="0" w:color="auto"/>
        <w:bottom w:val="none" w:sz="0" w:space="0" w:color="auto"/>
        <w:right w:val="none" w:sz="0" w:space="0" w:color="auto"/>
      </w:divBdr>
    </w:div>
    <w:div w:id="1513836882">
      <w:bodyDiv w:val="1"/>
      <w:marLeft w:val="0"/>
      <w:marRight w:val="0"/>
      <w:marTop w:val="0"/>
      <w:marBottom w:val="0"/>
      <w:divBdr>
        <w:top w:val="none" w:sz="0" w:space="0" w:color="auto"/>
        <w:left w:val="none" w:sz="0" w:space="0" w:color="auto"/>
        <w:bottom w:val="none" w:sz="0" w:space="0" w:color="auto"/>
        <w:right w:val="none" w:sz="0" w:space="0" w:color="auto"/>
      </w:divBdr>
    </w:div>
    <w:div w:id="1759596006">
      <w:bodyDiv w:val="1"/>
      <w:marLeft w:val="0"/>
      <w:marRight w:val="0"/>
      <w:marTop w:val="0"/>
      <w:marBottom w:val="0"/>
      <w:divBdr>
        <w:top w:val="none" w:sz="0" w:space="0" w:color="auto"/>
        <w:left w:val="none" w:sz="0" w:space="0" w:color="auto"/>
        <w:bottom w:val="none" w:sz="0" w:space="0" w:color="auto"/>
        <w:right w:val="none" w:sz="0" w:space="0" w:color="auto"/>
      </w:divBdr>
    </w:div>
    <w:div w:id="1789423245">
      <w:bodyDiv w:val="1"/>
      <w:marLeft w:val="0"/>
      <w:marRight w:val="0"/>
      <w:marTop w:val="0"/>
      <w:marBottom w:val="0"/>
      <w:divBdr>
        <w:top w:val="none" w:sz="0" w:space="0" w:color="auto"/>
        <w:left w:val="none" w:sz="0" w:space="0" w:color="auto"/>
        <w:bottom w:val="none" w:sz="0" w:space="0" w:color="auto"/>
        <w:right w:val="none" w:sz="0" w:space="0" w:color="auto"/>
      </w:divBdr>
    </w:div>
    <w:div w:id="1857039986">
      <w:bodyDiv w:val="1"/>
      <w:marLeft w:val="0"/>
      <w:marRight w:val="0"/>
      <w:marTop w:val="0"/>
      <w:marBottom w:val="0"/>
      <w:divBdr>
        <w:top w:val="none" w:sz="0" w:space="0" w:color="auto"/>
        <w:left w:val="none" w:sz="0" w:space="0" w:color="auto"/>
        <w:bottom w:val="none" w:sz="0" w:space="0" w:color="auto"/>
        <w:right w:val="none" w:sz="0" w:space="0" w:color="auto"/>
      </w:divBdr>
    </w:div>
    <w:div w:id="1893156772">
      <w:bodyDiv w:val="1"/>
      <w:marLeft w:val="0"/>
      <w:marRight w:val="0"/>
      <w:marTop w:val="0"/>
      <w:marBottom w:val="0"/>
      <w:divBdr>
        <w:top w:val="none" w:sz="0" w:space="0" w:color="auto"/>
        <w:left w:val="none" w:sz="0" w:space="0" w:color="auto"/>
        <w:bottom w:val="none" w:sz="0" w:space="0" w:color="auto"/>
        <w:right w:val="none" w:sz="0" w:space="0" w:color="auto"/>
      </w:divBdr>
    </w:div>
    <w:div w:id="1975477842">
      <w:bodyDiv w:val="1"/>
      <w:marLeft w:val="0"/>
      <w:marRight w:val="0"/>
      <w:marTop w:val="0"/>
      <w:marBottom w:val="0"/>
      <w:divBdr>
        <w:top w:val="none" w:sz="0" w:space="0" w:color="auto"/>
        <w:left w:val="none" w:sz="0" w:space="0" w:color="auto"/>
        <w:bottom w:val="none" w:sz="0" w:space="0" w:color="auto"/>
        <w:right w:val="none" w:sz="0" w:space="0" w:color="auto"/>
      </w:divBdr>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443">
          <w:marLeft w:val="0"/>
          <w:marRight w:val="0"/>
          <w:marTop w:val="0"/>
          <w:marBottom w:val="0"/>
          <w:divBdr>
            <w:top w:val="none" w:sz="0" w:space="0" w:color="auto"/>
            <w:left w:val="none" w:sz="0" w:space="0" w:color="auto"/>
            <w:bottom w:val="none" w:sz="0" w:space="0" w:color="auto"/>
            <w:right w:val="none" w:sz="0" w:space="0" w:color="auto"/>
          </w:divBdr>
        </w:div>
        <w:div w:id="153183657">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1245845985">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ridaspringsinstitute.org/springs-academy/?utm_source=FSI+News&amp;utm_campaign=ad478c1961-EMAIL_CAMPAIGN_2017_11_03_COPY_03&amp;utm_medium=email&amp;utm_term=0_1610aea1ed-ad478c1961-98086349"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hyperlink" Target="https://www.wearefcc.org/" TargetMode="Externa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taylor@fsu.edu" TargetMode="Externa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Emily.Brown@FloridaDEP.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C51D3-E6C8-544E-828C-DFB5AA63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4517</Words>
  <Characters>22543</Characters>
  <Application>Microsoft Office Word</Application>
  <DocSecurity>0</DocSecurity>
  <Lines>663</Lines>
  <Paragraphs>443</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Tom Taylor</cp:lastModifiedBy>
  <cp:revision>3</cp:revision>
  <cp:lastPrinted>2018-11-28T17:16:00Z</cp:lastPrinted>
  <dcterms:created xsi:type="dcterms:W3CDTF">2019-04-26T12:28:00Z</dcterms:created>
  <dcterms:modified xsi:type="dcterms:W3CDTF">2019-05-02T18:52:00Z</dcterms:modified>
</cp:coreProperties>
</file>